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306A41" w14:textId="267DCC44" w:rsidR="00BF1C20" w:rsidRPr="00F20AD8" w:rsidRDefault="00BF1C20" w:rsidP="00BF1C20">
      <w:pPr>
        <w:widowControl/>
        <w:rPr>
          <w:rFonts w:ascii="Times New Roman" w:eastAsia="楷体" w:hAnsi="Times New Roman"/>
          <w:kern w:val="0"/>
          <w:sz w:val="18"/>
          <w:szCs w:val="18"/>
        </w:rPr>
      </w:pPr>
      <w:bookmarkStart w:id="0" w:name="_GoBack"/>
      <w:bookmarkEnd w:id="0"/>
      <w:r w:rsidRPr="00F20AD8">
        <w:rPr>
          <w:rFonts w:ascii="Times New Roman" w:eastAsia="楷体" w:hAnsi="Times New Roman"/>
          <w:kern w:val="0"/>
          <w:sz w:val="18"/>
          <w:szCs w:val="18"/>
        </w:rPr>
        <w:t>引用格式：李小明，张大伟，高明远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 xml:space="preserve">, 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等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.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中文标题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 xml:space="preserve">[J]. 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光通信研究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, 20</w:t>
      </w:r>
      <w:r w:rsidR="00E67AB7">
        <w:rPr>
          <w:rFonts w:ascii="Times New Roman" w:eastAsia="楷体" w:hAnsi="Times New Roman"/>
          <w:kern w:val="0"/>
          <w:sz w:val="18"/>
          <w:szCs w:val="18"/>
        </w:rPr>
        <w:t>2</w:t>
      </w:r>
      <w:r w:rsidR="00C40841">
        <w:rPr>
          <w:rFonts w:ascii="Times New Roman" w:eastAsia="楷体" w:hAnsi="Times New Roman"/>
          <w:kern w:val="0"/>
          <w:sz w:val="18"/>
          <w:szCs w:val="18"/>
        </w:rPr>
        <w:t>4</w:t>
      </w:r>
      <w:r w:rsidR="00962B4C">
        <w:rPr>
          <w:rFonts w:ascii="Times New Roman" w:eastAsia="楷体" w:hAnsi="Times New Roman" w:hint="eastAsia"/>
          <w:kern w:val="0"/>
          <w:sz w:val="18"/>
          <w:szCs w:val="18"/>
        </w:rPr>
        <w:t>(</w:t>
      </w:r>
      <w:r w:rsidR="00C40841">
        <w:rPr>
          <w:rFonts w:ascii="Times New Roman" w:eastAsia="楷体" w:hAnsi="Times New Roman"/>
          <w:kern w:val="0"/>
          <w:sz w:val="18"/>
          <w:szCs w:val="18"/>
        </w:rPr>
        <w:t>6</w:t>
      </w:r>
      <w:r w:rsidR="00962B4C">
        <w:rPr>
          <w:rFonts w:ascii="Times New Roman" w:eastAsia="楷体" w:hAnsi="Times New Roman"/>
          <w:kern w:val="0"/>
          <w:sz w:val="18"/>
          <w:szCs w:val="18"/>
        </w:rPr>
        <w:t>)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 xml:space="preserve">: 50-56. </w:t>
      </w:r>
    </w:p>
    <w:p w14:paraId="6B693001" w14:textId="29B0FBEE" w:rsidR="00BF1C20" w:rsidRDefault="00BF1C20" w:rsidP="00BF1C20">
      <w:pPr>
        <w:widowControl/>
        <w:rPr>
          <w:rFonts w:ascii="Times New Roman" w:eastAsia="楷体" w:hAnsi="Times New Roman"/>
          <w:kern w:val="0"/>
          <w:sz w:val="18"/>
          <w:szCs w:val="18"/>
        </w:rPr>
      </w:pPr>
      <w:r w:rsidRPr="00F20AD8">
        <w:rPr>
          <w:rFonts w:ascii="Times New Roman" w:eastAsia="楷体" w:hAnsi="Times New Roman"/>
          <w:kern w:val="0"/>
          <w:sz w:val="18"/>
          <w:szCs w:val="18"/>
        </w:rPr>
        <w:t>Li X M, Zhang D W, Gao M Y, et al.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英文标题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[J].</w:t>
      </w:r>
      <w:r w:rsidRPr="00F20AD8"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 </w:t>
      </w:r>
      <w:r w:rsidRPr="004C1550">
        <w:rPr>
          <w:rFonts w:ascii="Times New Roman" w:eastAsia="楷体" w:hAnsi="Times New Roman"/>
          <w:kern w:val="0"/>
          <w:sz w:val="18"/>
          <w:szCs w:val="18"/>
        </w:rPr>
        <w:t>Study on Optical Communications</w:t>
      </w:r>
      <w:r w:rsidRPr="004C1550">
        <w:rPr>
          <w:rFonts w:ascii="Times New Roman" w:eastAsia="楷体" w:hAnsi="Times New Roman" w:hint="eastAsia"/>
          <w:kern w:val="0"/>
          <w:sz w:val="18"/>
          <w:szCs w:val="18"/>
        </w:rPr>
        <w:t>,</w:t>
      </w:r>
      <w:r w:rsidRPr="004C1550">
        <w:rPr>
          <w:rFonts w:ascii="Times New Roman" w:eastAsia="楷体" w:hAnsi="Times New Roman"/>
          <w:kern w:val="0"/>
          <w:sz w:val="18"/>
          <w:szCs w:val="18"/>
        </w:rPr>
        <w:t xml:space="preserve"> 20</w:t>
      </w:r>
      <w:r w:rsidR="00E67AB7">
        <w:rPr>
          <w:rFonts w:ascii="Times New Roman" w:eastAsia="楷体" w:hAnsi="Times New Roman"/>
          <w:kern w:val="0"/>
          <w:sz w:val="18"/>
          <w:szCs w:val="18"/>
        </w:rPr>
        <w:t>2</w:t>
      </w:r>
      <w:r w:rsidR="00C40841">
        <w:rPr>
          <w:rFonts w:ascii="Times New Roman" w:eastAsia="楷体" w:hAnsi="Times New Roman"/>
          <w:kern w:val="0"/>
          <w:sz w:val="18"/>
          <w:szCs w:val="18"/>
        </w:rPr>
        <w:t>4</w:t>
      </w:r>
      <w:r w:rsidR="00962B4C">
        <w:rPr>
          <w:rFonts w:ascii="Times New Roman" w:eastAsia="楷体" w:hAnsi="Times New Roman"/>
          <w:kern w:val="0"/>
          <w:sz w:val="18"/>
          <w:szCs w:val="18"/>
        </w:rPr>
        <w:t>(</w:t>
      </w:r>
      <w:r w:rsidR="00C40841">
        <w:rPr>
          <w:rFonts w:ascii="Times New Roman" w:eastAsia="楷体" w:hAnsi="Times New Roman"/>
          <w:kern w:val="0"/>
          <w:sz w:val="18"/>
          <w:szCs w:val="18"/>
        </w:rPr>
        <w:t>6</w:t>
      </w:r>
      <w:r w:rsidR="00962B4C">
        <w:rPr>
          <w:rFonts w:ascii="Times New Roman" w:eastAsia="楷体" w:hAnsi="Times New Roman"/>
          <w:kern w:val="0"/>
          <w:sz w:val="18"/>
          <w:szCs w:val="18"/>
        </w:rPr>
        <w:t>)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:</w:t>
      </w:r>
      <w:r>
        <w:rPr>
          <w:rFonts w:ascii="Times New Roman" w:eastAsia="楷体" w:hAnsi="Times New Roman"/>
          <w:kern w:val="0"/>
          <w:sz w:val="18"/>
          <w:szCs w:val="18"/>
        </w:rPr>
        <w:t xml:space="preserve"> 50-56.</w:t>
      </w:r>
    </w:p>
    <w:p w14:paraId="3D6381E3" w14:textId="77777777" w:rsidR="00BF1C20" w:rsidRDefault="00BF1C20" w:rsidP="00BF1C20">
      <w:pPr>
        <w:widowControl/>
        <w:rPr>
          <w:rFonts w:ascii="Times New Roman" w:eastAsia="楷体" w:hAnsi="Times New Roman"/>
          <w:kern w:val="0"/>
          <w:sz w:val="18"/>
          <w:szCs w:val="18"/>
        </w:rPr>
      </w:pPr>
    </w:p>
    <w:p w14:paraId="2D7AAE1E" w14:textId="1DCBE4EF" w:rsidR="0064074E" w:rsidRDefault="00BF1C20" w:rsidP="00BF1C20">
      <w:pPr>
        <w:jc w:val="center"/>
        <w:rPr>
          <w:rFonts w:ascii="Times New Roman" w:eastAsia="楷体" w:hAnsi="Times New Roman"/>
          <w:bCs/>
          <w:color w:val="FF0000"/>
          <w:kern w:val="0"/>
          <w:sz w:val="18"/>
          <w:szCs w:val="21"/>
        </w:rPr>
      </w:pPr>
      <w:r w:rsidRPr="00F20AD8">
        <w:rPr>
          <w:rFonts w:ascii="Times New Roman" w:eastAsia="黑体" w:hAnsi="Times New Roman"/>
          <w:b/>
          <w:bCs/>
          <w:kern w:val="0"/>
          <w:sz w:val="44"/>
          <w:szCs w:val="44"/>
        </w:rPr>
        <w:t>中文标题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21"/>
        </w:rPr>
        <w:t>（名词性短语，少于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21"/>
        </w:rPr>
        <w:t>20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21"/>
        </w:rPr>
        <w:t>字）</w:t>
      </w:r>
      <w:commentRangeStart w:id="1"/>
      <w:r>
        <w:rPr>
          <w:rFonts w:ascii="Times New Roman" w:eastAsia="楷体" w:hAnsi="Times New Roman" w:hint="eastAsia"/>
          <w:bCs/>
          <w:color w:val="FF0000"/>
          <w:kern w:val="0"/>
          <w:sz w:val="18"/>
          <w:szCs w:val="21"/>
        </w:rPr>
        <w:t xml:space="preserve"> </w:t>
      </w:r>
      <w:commentRangeEnd w:id="1"/>
      <w:r>
        <w:rPr>
          <w:rStyle w:val="a3"/>
        </w:rPr>
        <w:commentReference w:id="1"/>
      </w:r>
    </w:p>
    <w:p w14:paraId="567687C5" w14:textId="77777777" w:rsidR="00BF1C20" w:rsidRPr="00F20AD8" w:rsidRDefault="00BF1C20" w:rsidP="00BF1C20">
      <w:pPr>
        <w:widowControl/>
        <w:jc w:val="center"/>
        <w:rPr>
          <w:rFonts w:ascii="Times New Roman" w:eastAsia="黑体" w:hAnsi="Times New Roman"/>
          <w:kern w:val="0"/>
          <w:sz w:val="24"/>
          <w:szCs w:val="24"/>
        </w:rPr>
      </w:pPr>
      <w:r w:rsidRPr="00F20AD8">
        <w:rPr>
          <w:rFonts w:ascii="Times New Roman" w:eastAsia="黑体" w:hAnsi="Times New Roman"/>
          <w:szCs w:val="21"/>
        </w:rPr>
        <w:t>李小明，张大伟，高明远</w:t>
      </w:r>
      <w:r w:rsidRPr="00F20AD8">
        <w:rPr>
          <w:rFonts w:ascii="Times New Roman" w:eastAsia="黑体" w:hAnsi="Times New Roman"/>
          <w:szCs w:val="21"/>
        </w:rPr>
        <w:t xml:space="preserve">, </w:t>
      </w:r>
      <w:proofErr w:type="gramStart"/>
      <w:r w:rsidRPr="00F20AD8">
        <w:rPr>
          <w:rFonts w:ascii="Times New Roman" w:eastAsia="黑体" w:hAnsi="Times New Roman"/>
          <w:szCs w:val="21"/>
        </w:rPr>
        <w:t>贾骏驰</w:t>
      </w:r>
      <w:proofErr w:type="gramEnd"/>
      <w:r w:rsidRPr="00F20AD8">
        <w:rPr>
          <w:rFonts w:ascii="Times New Roman" w:eastAsia="黑体" w:hAnsi="Times New Roman"/>
          <w:kern w:val="0"/>
          <w:sz w:val="24"/>
          <w:szCs w:val="24"/>
        </w:rPr>
        <w:t xml:space="preserve"> </w:t>
      </w:r>
    </w:p>
    <w:p w14:paraId="1C43665D" w14:textId="77777777" w:rsidR="00BF1C20" w:rsidRDefault="00BF1C20" w:rsidP="00BF1C20">
      <w:pPr>
        <w:jc w:val="center"/>
        <w:rPr>
          <w:rFonts w:ascii="Times New Roman" w:eastAsia="楷体" w:hAnsi="Times New Roman"/>
          <w:kern w:val="0"/>
          <w:sz w:val="18"/>
          <w:szCs w:val="18"/>
        </w:rPr>
      </w:pPr>
      <w:r w:rsidRPr="00F20AD8">
        <w:rPr>
          <w:rFonts w:ascii="Times New Roman" w:hAnsi="Times New Roman"/>
          <w:kern w:val="0"/>
          <w:szCs w:val="21"/>
        </w:rPr>
        <w:t> 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（北京大学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 xml:space="preserve"> 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区域光纤通信网与新型光通信系统国家重点实验室，北京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 xml:space="preserve"> 101400</w:t>
      </w:r>
      <w:r w:rsidRPr="00F20AD8">
        <w:rPr>
          <w:rFonts w:ascii="Times New Roman" w:eastAsia="楷体" w:hAnsi="Times New Roman"/>
          <w:kern w:val="0"/>
          <w:sz w:val="18"/>
          <w:szCs w:val="18"/>
        </w:rPr>
        <w:t>）</w:t>
      </w:r>
      <w:commentRangeStart w:id="2"/>
      <w:r>
        <w:rPr>
          <w:rFonts w:ascii="Times New Roman" w:eastAsia="楷体" w:hAnsi="Times New Roman" w:hint="eastAsia"/>
          <w:kern w:val="0"/>
          <w:sz w:val="18"/>
          <w:szCs w:val="18"/>
        </w:rPr>
        <w:t xml:space="preserve"> </w:t>
      </w:r>
      <w:commentRangeEnd w:id="2"/>
      <w:r>
        <w:rPr>
          <w:rStyle w:val="a3"/>
        </w:rPr>
        <w:commentReference w:id="2"/>
      </w:r>
    </w:p>
    <w:p w14:paraId="60BAB06F" w14:textId="7AA7AA41" w:rsidR="00BF1C20" w:rsidRDefault="00BF1C20" w:rsidP="00BF1C20">
      <w:pPr>
        <w:widowControl/>
        <w:jc w:val="left"/>
        <w:rPr>
          <w:rFonts w:ascii="Times New Roman" w:eastAsia="楷体" w:hAnsi="Times New Roman"/>
          <w:kern w:val="0"/>
          <w:sz w:val="18"/>
          <w:szCs w:val="18"/>
        </w:rPr>
      </w:pP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摘要：</w:t>
      </w:r>
      <w:commentRangeStart w:id="3"/>
      <w:r>
        <w:rPr>
          <w:rFonts w:ascii="Times New Roman" w:eastAsia="黑体" w:hAnsi="Times New Roman" w:hint="eastAsia"/>
          <w:b/>
          <w:bCs/>
          <w:kern w:val="0"/>
          <w:sz w:val="18"/>
          <w:szCs w:val="18"/>
        </w:rPr>
        <w:t>【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目的</w:t>
      </w:r>
      <w:r>
        <w:rPr>
          <w:rFonts w:ascii="Times New Roman" w:eastAsia="黑体" w:hAnsi="Times New Roman" w:hint="eastAsia"/>
          <w:b/>
          <w:bCs/>
          <w:kern w:val="0"/>
          <w:sz w:val="18"/>
          <w:szCs w:val="18"/>
        </w:rPr>
        <w:t>】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……。【方法】……。【结果】……。【结论】……。</w:t>
      </w:r>
      <w:commentRangeEnd w:id="3"/>
      <w:r w:rsidR="00DF3CE4">
        <w:rPr>
          <w:rStyle w:val="a3"/>
        </w:rPr>
        <w:commentReference w:id="3"/>
      </w:r>
    </w:p>
    <w:p w14:paraId="0D3B84B0" w14:textId="77777777" w:rsidR="00B53475" w:rsidRDefault="00B53475" w:rsidP="00BF1C20">
      <w:pPr>
        <w:widowControl/>
        <w:jc w:val="left"/>
        <w:rPr>
          <w:rFonts w:ascii="Times New Roman" w:eastAsia="楷体" w:hAnsi="Times New Roman"/>
          <w:color w:val="FF0000"/>
          <w:kern w:val="0"/>
          <w:sz w:val="18"/>
          <w:szCs w:val="20"/>
        </w:rPr>
      </w:pPr>
    </w:p>
    <w:p w14:paraId="703EA4AE" w14:textId="77777777" w:rsidR="00BF1C20" w:rsidRPr="00F20AD8" w:rsidRDefault="00BF1C20" w:rsidP="00BF1C20">
      <w:pPr>
        <w:widowControl/>
        <w:jc w:val="left"/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</w:pP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关键词：</w:t>
      </w:r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空分复用；</w:t>
      </w:r>
      <w:proofErr w:type="gramStart"/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模分复用</w:t>
      </w:r>
      <w:proofErr w:type="gramEnd"/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；</w:t>
      </w:r>
      <w:proofErr w:type="gramStart"/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少模光纤</w:t>
      </w:r>
      <w:proofErr w:type="gramEnd"/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；弱耦合；简并模式；模式复用器</w:t>
      </w:r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/</w:t>
      </w:r>
      <w:r w:rsidRPr="00F20AD8">
        <w:rPr>
          <w:rFonts w:ascii="Times New Roman" w:eastAsia="楷体" w:hAnsi="Times New Roman"/>
          <w:bCs/>
          <w:kern w:val="0"/>
          <w:sz w:val="18"/>
          <w:szCs w:val="18"/>
        </w:rPr>
        <w:t>解复用器</w:t>
      </w:r>
      <w:r w:rsidRPr="00F20AD8">
        <w:rPr>
          <w:rFonts w:ascii="Times New Roman" w:eastAsia="楷体" w:hAnsi="Times New Roman"/>
          <w:kern w:val="0"/>
          <w:sz w:val="24"/>
          <w:szCs w:val="24"/>
        </w:rPr>
        <w:t xml:space="preserve"> 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  <w:t>（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  <w:t>3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  <w:t>～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  <w:t>8</w:t>
      </w:r>
      <w:r w:rsidRPr="00F20AD8"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  <w:t>个，关键词是名词，不使用缩写词。）</w:t>
      </w:r>
    </w:p>
    <w:p w14:paraId="2E4097D4" w14:textId="4B7E5340" w:rsidR="00BF1C20" w:rsidRDefault="00BF1C20" w:rsidP="00BF1C20">
      <w:pPr>
        <w:widowControl/>
        <w:jc w:val="left"/>
        <w:rPr>
          <w:rFonts w:ascii="Times New Roman" w:eastAsia="黑体" w:hAnsi="Times New Roman"/>
          <w:bCs/>
          <w:kern w:val="0"/>
          <w:sz w:val="18"/>
          <w:szCs w:val="18"/>
        </w:rPr>
      </w:pP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中图分类号：</w:t>
      </w:r>
      <w:r w:rsidRPr="00F20AD8">
        <w:rPr>
          <w:rFonts w:ascii="Times New Roman" w:eastAsia="黑体" w:hAnsi="Times New Roman"/>
          <w:kern w:val="0"/>
          <w:sz w:val="18"/>
          <w:szCs w:val="18"/>
        </w:rPr>
        <w:t xml:space="preserve">TN929  </w:t>
      </w:r>
      <w:r w:rsidRPr="00F20AD8">
        <w:rPr>
          <w:rFonts w:ascii="Times New Roman" w:eastAsia="黑体" w:hAnsi="Times New Roman"/>
          <w:b/>
          <w:bCs/>
          <w:kern w:val="0"/>
          <w:sz w:val="24"/>
          <w:szCs w:val="24"/>
        </w:rPr>
        <w:t> </w:t>
      </w: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文献标志码：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 xml:space="preserve">A  </w:t>
      </w: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文章编号：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>1005-8788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>（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>202</w:t>
      </w:r>
      <w:r w:rsidR="0039589D">
        <w:rPr>
          <w:rFonts w:ascii="Times New Roman" w:eastAsia="黑体" w:hAnsi="Times New Roman"/>
          <w:bCs/>
          <w:kern w:val="0"/>
          <w:sz w:val="18"/>
          <w:szCs w:val="18"/>
        </w:rPr>
        <w:t>4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>）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>0</w:t>
      </w:r>
      <w:r w:rsidR="0039589D">
        <w:rPr>
          <w:rFonts w:ascii="Times New Roman" w:eastAsia="黑体" w:hAnsi="Times New Roman"/>
          <w:bCs/>
          <w:kern w:val="0"/>
          <w:sz w:val="18"/>
          <w:szCs w:val="18"/>
        </w:rPr>
        <w:t>6</w:t>
      </w:r>
      <w:r w:rsidR="00291E88">
        <w:rPr>
          <w:rFonts w:ascii="Times New Roman" w:eastAsia="黑体" w:hAnsi="Times New Roman"/>
          <w:bCs/>
          <w:kern w:val="0"/>
          <w:sz w:val="18"/>
          <w:szCs w:val="18"/>
        </w:rPr>
        <w:t>—</w:t>
      </w:r>
    </w:p>
    <w:p w14:paraId="43489E04" w14:textId="77777777" w:rsidR="00F03074" w:rsidRPr="00F20AD8" w:rsidRDefault="00F03074" w:rsidP="00F03074">
      <w:pPr>
        <w:widowControl/>
        <w:jc w:val="center"/>
        <w:rPr>
          <w:rFonts w:ascii="Times New Roman" w:eastAsia="黑体" w:hAnsi="Times New Roman"/>
          <w:kern w:val="0"/>
          <w:sz w:val="28"/>
          <w:szCs w:val="28"/>
        </w:rPr>
      </w:pPr>
      <w:r w:rsidRPr="00F20AD8">
        <w:rPr>
          <w:rFonts w:ascii="Times New Roman" w:eastAsia="黑体" w:hAnsi="Times New Roman"/>
          <w:kern w:val="0"/>
          <w:sz w:val="28"/>
          <w:szCs w:val="28"/>
        </w:rPr>
        <w:t>Recent Progress in Mode Division Multiplexing Techniques based on Weakly-Coupled Few-Mode Fiber</w:t>
      </w:r>
    </w:p>
    <w:p w14:paraId="53E2C523" w14:textId="77777777" w:rsidR="00F03074" w:rsidRPr="00F20AD8" w:rsidRDefault="00F03074" w:rsidP="00F03074">
      <w:pPr>
        <w:widowControl/>
        <w:spacing w:beforeLines="50" w:before="156" w:afterLines="50" w:after="156"/>
        <w:ind w:right="403"/>
        <w:jc w:val="center"/>
        <w:rPr>
          <w:rFonts w:ascii="Times New Roman" w:hAnsi="Times New Roman"/>
          <w:kern w:val="0"/>
          <w:sz w:val="18"/>
          <w:szCs w:val="18"/>
        </w:rPr>
      </w:pPr>
      <w:r w:rsidRPr="00F20AD8">
        <w:rPr>
          <w:rFonts w:ascii="Times New Roman" w:eastAsia="仿宋" w:hAnsi="Times New Roman"/>
          <w:kern w:val="0"/>
          <w:sz w:val="18"/>
          <w:szCs w:val="18"/>
        </w:rPr>
        <w:t>Li</w:t>
      </w:r>
      <w:r w:rsidRPr="00F20AD8">
        <w:rPr>
          <w:rFonts w:ascii="Times New Roman" w:eastAsia="仿宋" w:hAnsi="Times New Roman"/>
          <w:kern w:val="0"/>
          <w:sz w:val="18"/>
          <w:szCs w:val="18"/>
          <w:vertAlign w:val="superscript"/>
        </w:rPr>
        <w:t xml:space="preserve"> </w:t>
      </w:r>
      <w:r w:rsidRPr="00F20AD8">
        <w:rPr>
          <w:rFonts w:ascii="Times New Roman" w:eastAsia="仿宋" w:hAnsi="Times New Roman"/>
          <w:kern w:val="0"/>
          <w:sz w:val="18"/>
          <w:szCs w:val="18"/>
        </w:rPr>
        <w:t>Xiao-</w:t>
      </w:r>
      <w:proofErr w:type="spellStart"/>
      <w:r w:rsidRPr="00F20AD8">
        <w:rPr>
          <w:rFonts w:ascii="Times New Roman" w:eastAsia="仿宋" w:hAnsi="Times New Roman"/>
          <w:kern w:val="0"/>
          <w:sz w:val="18"/>
          <w:szCs w:val="18"/>
        </w:rPr>
        <w:t>ming</w:t>
      </w:r>
      <w:proofErr w:type="spellEnd"/>
      <w:r w:rsidRPr="00F20AD8">
        <w:rPr>
          <w:rFonts w:ascii="Times New Roman" w:eastAsia="仿宋" w:hAnsi="Times New Roman"/>
          <w:kern w:val="0"/>
          <w:sz w:val="18"/>
          <w:szCs w:val="18"/>
        </w:rPr>
        <w:t>, Zhang Da-</w:t>
      </w:r>
      <w:proofErr w:type="spellStart"/>
      <w:r w:rsidRPr="00F20AD8">
        <w:rPr>
          <w:rFonts w:ascii="Times New Roman" w:eastAsia="仿宋" w:hAnsi="Times New Roman"/>
          <w:kern w:val="0"/>
          <w:sz w:val="18"/>
          <w:szCs w:val="18"/>
        </w:rPr>
        <w:t>wei</w:t>
      </w:r>
      <w:proofErr w:type="spellEnd"/>
      <w:r w:rsidRPr="00F20AD8">
        <w:rPr>
          <w:rFonts w:ascii="Times New Roman" w:eastAsia="仿宋" w:hAnsi="Times New Roman"/>
          <w:kern w:val="0"/>
          <w:sz w:val="18"/>
          <w:szCs w:val="18"/>
        </w:rPr>
        <w:t xml:space="preserve">, Gao Ming-yuan, </w:t>
      </w:r>
      <w:proofErr w:type="spellStart"/>
      <w:r w:rsidRPr="00F20AD8">
        <w:rPr>
          <w:rFonts w:ascii="Times New Roman" w:eastAsia="仿宋" w:hAnsi="Times New Roman"/>
          <w:kern w:val="0"/>
          <w:sz w:val="18"/>
          <w:szCs w:val="18"/>
        </w:rPr>
        <w:t>Jia</w:t>
      </w:r>
      <w:proofErr w:type="spellEnd"/>
      <w:r w:rsidRPr="00F20AD8">
        <w:rPr>
          <w:rFonts w:ascii="Times New Roman" w:eastAsia="仿宋" w:hAnsi="Times New Roman"/>
          <w:kern w:val="0"/>
          <w:sz w:val="18"/>
          <w:szCs w:val="18"/>
        </w:rPr>
        <w:t xml:space="preserve"> Jun-chi,</w:t>
      </w:r>
    </w:p>
    <w:p w14:paraId="3DB1A6B5" w14:textId="06971F14" w:rsidR="00F03074" w:rsidRPr="00F20AD8" w:rsidRDefault="00F03074" w:rsidP="00F03074">
      <w:pPr>
        <w:widowControl/>
        <w:spacing w:beforeLines="50" w:before="156" w:afterLines="50" w:after="156"/>
        <w:ind w:left="403" w:right="403"/>
        <w:jc w:val="center"/>
        <w:rPr>
          <w:rFonts w:ascii="Times New Roman" w:hAnsi="Times New Roman"/>
          <w:kern w:val="0"/>
          <w:sz w:val="18"/>
          <w:szCs w:val="18"/>
        </w:rPr>
      </w:pPr>
      <w:commentRangeStart w:id="4"/>
      <w:r w:rsidRPr="00F20AD8">
        <w:rPr>
          <w:rFonts w:ascii="Times New Roman" w:hAnsi="Times New Roman"/>
          <w:kern w:val="0"/>
          <w:sz w:val="18"/>
          <w:szCs w:val="18"/>
        </w:rPr>
        <w:t>(State Key Laboratory of Advanced Optical Communication Systems and Networks, Peking University, Beijing 10</w:t>
      </w:r>
      <w:r>
        <w:rPr>
          <w:rFonts w:ascii="Times New Roman" w:hAnsi="Times New Roman"/>
          <w:kern w:val="0"/>
          <w:sz w:val="18"/>
          <w:szCs w:val="18"/>
        </w:rPr>
        <w:t>1400</w:t>
      </w:r>
      <w:r w:rsidRPr="00F20AD8">
        <w:rPr>
          <w:rFonts w:ascii="Times New Roman" w:hAnsi="Times New Roman"/>
          <w:kern w:val="0"/>
          <w:sz w:val="18"/>
          <w:szCs w:val="18"/>
        </w:rPr>
        <w:t>, China)</w:t>
      </w:r>
      <w:commentRangeEnd w:id="4"/>
      <w:r>
        <w:rPr>
          <w:rStyle w:val="a3"/>
        </w:rPr>
        <w:commentReference w:id="4"/>
      </w:r>
    </w:p>
    <w:p w14:paraId="6355432C" w14:textId="2AABE0C4" w:rsidR="00F03074" w:rsidRDefault="00F03074" w:rsidP="00F03074">
      <w:pPr>
        <w:widowControl/>
        <w:spacing w:afterLines="50" w:after="156"/>
        <w:ind w:right="403"/>
        <w:rPr>
          <w:rFonts w:ascii="Times New Roman" w:eastAsia="黑体" w:hAnsi="Times New Roman"/>
          <w:bCs/>
          <w:kern w:val="0"/>
          <w:sz w:val="18"/>
          <w:szCs w:val="18"/>
        </w:rPr>
      </w:pP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>Abstract:</w:t>
      </w:r>
      <w:commentRangeStart w:id="5"/>
      <w:r w:rsidRPr="00F03074">
        <w:rPr>
          <w:rFonts w:ascii="Times New Roman" w:eastAsia="黑体" w:hAnsi="Times New Roman" w:hint="eastAsia"/>
          <w:bCs/>
          <w:kern w:val="0"/>
          <w:sz w:val="18"/>
          <w:szCs w:val="18"/>
        </w:rPr>
        <w:t>【</w:t>
      </w:r>
      <w:r>
        <w:rPr>
          <w:rFonts w:ascii="Times New Roman" w:eastAsia="黑体" w:hAnsi="Times New Roman" w:hint="eastAsia"/>
          <w:bCs/>
          <w:kern w:val="0"/>
          <w:sz w:val="18"/>
          <w:szCs w:val="18"/>
        </w:rPr>
        <w:t>Objective</w:t>
      </w:r>
      <w:r w:rsidRPr="00F03074">
        <w:rPr>
          <w:rFonts w:ascii="Times New Roman" w:eastAsia="黑体" w:hAnsi="Times New Roman" w:hint="eastAsia"/>
          <w:bCs/>
          <w:kern w:val="0"/>
          <w:sz w:val="18"/>
          <w:szCs w:val="18"/>
        </w:rPr>
        <w:t>】……。【</w:t>
      </w:r>
      <w:r>
        <w:rPr>
          <w:rFonts w:ascii="Times New Roman" w:eastAsia="黑体" w:hAnsi="Times New Roman" w:hint="eastAsia"/>
          <w:bCs/>
          <w:kern w:val="0"/>
          <w:sz w:val="18"/>
          <w:szCs w:val="18"/>
        </w:rPr>
        <w:t>M</w:t>
      </w:r>
      <w:r>
        <w:rPr>
          <w:rFonts w:ascii="Times New Roman" w:eastAsia="黑体" w:hAnsi="Times New Roman"/>
          <w:bCs/>
          <w:kern w:val="0"/>
          <w:sz w:val="18"/>
          <w:szCs w:val="18"/>
        </w:rPr>
        <w:t>ethods</w:t>
      </w:r>
      <w:r w:rsidRPr="00F03074">
        <w:rPr>
          <w:rFonts w:ascii="Times New Roman" w:eastAsia="黑体" w:hAnsi="Times New Roman" w:hint="eastAsia"/>
          <w:bCs/>
          <w:kern w:val="0"/>
          <w:sz w:val="18"/>
          <w:szCs w:val="18"/>
        </w:rPr>
        <w:t>】……。【</w:t>
      </w:r>
      <w:r>
        <w:rPr>
          <w:rFonts w:ascii="Times New Roman" w:eastAsia="黑体" w:hAnsi="Times New Roman" w:hint="eastAsia"/>
          <w:bCs/>
          <w:kern w:val="0"/>
          <w:sz w:val="18"/>
          <w:szCs w:val="18"/>
        </w:rPr>
        <w:t>R</w:t>
      </w:r>
      <w:r>
        <w:rPr>
          <w:rFonts w:ascii="Times New Roman" w:eastAsia="黑体" w:hAnsi="Times New Roman"/>
          <w:bCs/>
          <w:kern w:val="0"/>
          <w:sz w:val="18"/>
          <w:szCs w:val="18"/>
        </w:rPr>
        <w:t>esults</w:t>
      </w:r>
      <w:r w:rsidRPr="00F03074">
        <w:rPr>
          <w:rFonts w:ascii="Times New Roman" w:eastAsia="黑体" w:hAnsi="Times New Roman" w:hint="eastAsia"/>
          <w:bCs/>
          <w:kern w:val="0"/>
          <w:sz w:val="18"/>
          <w:szCs w:val="18"/>
        </w:rPr>
        <w:t>】……。【</w:t>
      </w:r>
      <w:r>
        <w:rPr>
          <w:rFonts w:ascii="Times New Roman" w:eastAsia="黑体" w:hAnsi="Times New Roman" w:hint="eastAsia"/>
          <w:bCs/>
          <w:kern w:val="0"/>
          <w:sz w:val="18"/>
          <w:szCs w:val="18"/>
        </w:rPr>
        <w:t>C</w:t>
      </w:r>
      <w:r>
        <w:rPr>
          <w:rFonts w:ascii="Times New Roman" w:eastAsia="黑体" w:hAnsi="Times New Roman"/>
          <w:bCs/>
          <w:kern w:val="0"/>
          <w:sz w:val="18"/>
          <w:szCs w:val="18"/>
        </w:rPr>
        <w:t>onclusion</w:t>
      </w:r>
      <w:r w:rsidRPr="00F03074">
        <w:rPr>
          <w:rFonts w:ascii="Times New Roman" w:eastAsia="黑体" w:hAnsi="Times New Roman" w:hint="eastAsia"/>
          <w:bCs/>
          <w:kern w:val="0"/>
          <w:sz w:val="18"/>
          <w:szCs w:val="18"/>
        </w:rPr>
        <w:t>】……。</w:t>
      </w:r>
      <w:commentRangeEnd w:id="5"/>
      <w:r w:rsidR="00DF3CE4">
        <w:rPr>
          <w:rStyle w:val="a3"/>
        </w:rPr>
        <w:commentReference w:id="5"/>
      </w:r>
    </w:p>
    <w:p w14:paraId="5EFE99A9" w14:textId="6AA297D5" w:rsidR="00DF3CE4" w:rsidRPr="00F20AD8" w:rsidRDefault="00DF3CE4" w:rsidP="00DF3CE4">
      <w:pPr>
        <w:widowControl/>
        <w:jc w:val="left"/>
        <w:rPr>
          <w:rFonts w:ascii="Times New Roman" w:eastAsia="黑体" w:hAnsi="Times New Roman"/>
          <w:kern w:val="0"/>
          <w:sz w:val="24"/>
          <w:szCs w:val="24"/>
        </w:rPr>
      </w:pPr>
    </w:p>
    <w:p w14:paraId="58FECB85" w14:textId="7FBA15C2" w:rsidR="00F03074" w:rsidRPr="004C1550" w:rsidRDefault="00F03074" w:rsidP="00F03074">
      <w:pPr>
        <w:widowControl/>
        <w:spacing w:afterLines="50" w:after="156"/>
        <w:ind w:right="403"/>
        <w:jc w:val="left"/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</w:pPr>
      <w:r w:rsidRPr="00F20AD8">
        <w:rPr>
          <w:rFonts w:ascii="Times New Roman" w:eastAsia="黑体" w:hAnsi="Times New Roman"/>
          <w:b/>
          <w:bCs/>
          <w:kern w:val="0"/>
          <w:sz w:val="18"/>
          <w:szCs w:val="18"/>
        </w:rPr>
        <w:t xml:space="preserve">Key words: </w:t>
      </w:r>
      <w:r w:rsidRPr="00F20AD8">
        <w:rPr>
          <w:rFonts w:ascii="Times New Roman" w:eastAsia="黑体" w:hAnsi="Times New Roman"/>
          <w:bCs/>
          <w:kern w:val="0"/>
          <w:sz w:val="18"/>
          <w:szCs w:val="18"/>
        </w:rPr>
        <w:t xml:space="preserve">spatial division multiplexing 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；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mode division multiplexing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；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few-mode fiber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；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weakly coupling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；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 xml:space="preserve">degenerate modes 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；</w:t>
      </w:r>
      <w:r w:rsidRPr="00F20AD8">
        <w:rPr>
          <w:rFonts w:ascii="Times New Roman" w:hAnsi="Times New Roman"/>
          <w:bCs/>
          <w:kern w:val="0"/>
          <w:sz w:val="18"/>
          <w:szCs w:val="18"/>
        </w:rPr>
        <w:t>mode multiplexer/</w:t>
      </w:r>
      <w:proofErr w:type="spellStart"/>
      <w:r w:rsidRPr="00F20AD8">
        <w:rPr>
          <w:rFonts w:ascii="Times New Roman" w:hAnsi="Times New Roman"/>
          <w:bCs/>
          <w:kern w:val="0"/>
          <w:sz w:val="18"/>
          <w:szCs w:val="18"/>
        </w:rPr>
        <w:t>demultiplexer</w:t>
      </w:r>
      <w:proofErr w:type="spellEnd"/>
      <w:r w:rsidR="004C1550" w:rsidRPr="004C1550"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（摘要中出现过的缩写，</w:t>
      </w:r>
      <w:r w:rsidR="004C1550"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需</w:t>
      </w:r>
      <w:r w:rsidR="004C1550" w:rsidRPr="004C1550"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使用缩写词）</w:t>
      </w:r>
    </w:p>
    <w:p w14:paraId="2DFF90D5" w14:textId="4A65283E" w:rsidR="006971D3" w:rsidRPr="00F20AD8" w:rsidRDefault="006971D3" w:rsidP="006971D3">
      <w:pPr>
        <w:widowControl/>
        <w:spacing w:before="100" w:beforeAutospacing="1" w:after="100" w:afterAutospacing="1" w:line="360" w:lineRule="auto"/>
        <w:jc w:val="left"/>
        <w:rPr>
          <w:rFonts w:ascii="Times New Roman" w:eastAsia="黑体" w:hAnsi="Times New Roman"/>
          <w:color w:val="00B050"/>
          <w:kern w:val="0"/>
          <w:szCs w:val="21"/>
        </w:rPr>
      </w:pPr>
      <w:r w:rsidRPr="00F20AD8">
        <w:rPr>
          <w:rFonts w:ascii="Times New Roman" w:eastAsia="黑体" w:hAnsi="Times New Roman"/>
          <w:noProof/>
        </w:rPr>
        <mc:AlternateContent>
          <mc:Choice Requires="wpi">
            <w:drawing>
              <wp:anchor distT="8280" distB="8640" distL="122580" distR="122940" simplePos="0" relativeHeight="251659264" behindDoc="0" locked="0" layoutInCell="1" allowOverlap="1" wp14:anchorId="1F4AE13A" wp14:editId="6F0C6AAC">
                <wp:simplePos x="0" y="0"/>
                <wp:positionH relativeFrom="column">
                  <wp:posOffset>3014345</wp:posOffset>
                </wp:positionH>
                <wp:positionV relativeFrom="paragraph">
                  <wp:posOffset>741680</wp:posOffset>
                </wp:positionV>
                <wp:extent cx="29845" cy="29845"/>
                <wp:effectExtent l="52070" t="55880" r="41910" b="47625"/>
                <wp:wrapNone/>
                <wp:docPr id="8" name="墨迹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>
                          <a14:cpLocks xmlns:a14="http://schemas.microsoft.com/office/drawing/2010/main" noChangeAspect="1" noChangeArrowheads="1"/>
                        </w14:cNvContentPartPr>
                      </w14:nvContentPartPr>
                      <w14:xfrm>
                        <a:off x="0" y="0"/>
                        <a:ext cx="29845" cy="2984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2B3ED4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墨迹 8" o:spid="_x0000_s1026" type="#_x0000_t75" style="position:absolute;left:0;text-align:left;margin-left:237.35pt;margin-top:58.4pt;width:2.35pt;height:2.35pt;z-index:251659264;visibility:visible;mso-wrap-style:square;mso-width-percent:0;mso-height-percent:0;mso-wrap-distance-left:3.405mm;mso-wrap-distance-top:.23mm;mso-wrap-distance-right:3.415mm;mso-wrap-distance-bottom:.24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z03TC+AQAAtAMAAA4AAABkcnMvZTJvRG9jLnhtbJyTwW7bMAyG7wP2&#10;DoLui+MgGzIjTjE0GFBg63JYH4CVpVioJQqUEqevs9NeYac9zYA9xmg7brJ2xYBeBIu0ye8nfy8v&#10;Dq4Re03Roi9lPplKob3CyvptKW++fnyzkCIm8BU06HUp73WUF6vXr5ZtKPQMa2wqTYKL+Fi0oZR1&#10;SqHIsqhq7SBOMGjPSYPkIPGVtllF0HJ112Sz6fRd1iJVgVDpGDm6HpJy1dc3Rqv0xZiok2hKyWyp&#10;P6k/b7szWy2h2BKE2qojBryAwoH13PSh1BoSiB3ZJ6WcVYQRTZoodBkaY5XuNbCafPpIzZW/65Tk&#10;c7WjQqFP2qcNUBrn1Sde0sI1Uty2n7HijcAuoTxW5MH8fwED9BrVzjHPsAXSDSS2QKxtiFJQYatS&#10;0lWVn/j9/vKkYEMnXdf7DYnufbaKB8dIv759//3zh1h02xnVXz/+HPJ5ocInVHdxXFw+f8L/z3kf&#10;LTSMvF+d8HhZg9/qDzGwZ9jJzDKGiLCtNVSxCzNS9izTmHlO68GQ61zCIxSH3oT3DybUhyQUB2fv&#10;F/O3UijODI9nHYfvxy5njmCov7x3fu+Az3621R8A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CrWPFK3wAAAAsBAAAPAAAAZHJzL2Rvd25yZXYueG1sTI/BToRAEETvJv7DpE28&#10;uQMbBBcZNkbXgyaaiPsBA9MCkekhzLCgX2970mNXvVRXFfvVDuKEk+8dKYg3EQikxpmeWgXH98er&#10;GxA+aDJ6cIQKvtDDvjw/K3Ru3EJveKpCKziEfK4VdCGMuZS+6dBqv3EjEnsfbrI68Dm10kx64XA7&#10;yG0UpdLqnvhDp0e877D5rGarAOv04eDCyxr6p9eDq791NS/PSl1erHe3IAKu4Q+G3/pcHUruVLuZ&#10;jBeDgiRLMkbZiFPewESS7RIQNSvb+BpkWcj/G8ofAAAA//8DAFBLAwQUAAYACAAAACEA2CyA18wB&#10;AAAjBAAAEAAAAGRycy9pbmsvaW5rMS54bWycU01vozAQva/U/2C554ABFxAq6aEfUqVdqdpmpe2R&#10;ghOsYjuyTUj+fY0Bw2rppRdkZvzevHkzvr07swaciFRU8BwGHoKA8FJUlB9y+Gf3tEkhULrgVdEI&#10;TnJ4IQreba9+3FL+wZrMfIFh4Ko/sSaHtdbHzPe7rvO6yBPy4IcIRf4z//j1E25HVEX2lFNtSqop&#10;VAquyVn3ZBmtcljqM3L3DferaGVJXLqPyHK+oWVRkichWaEdY11wThrAC2Z0/4VAX47mQE2dA5EQ&#10;sOKcwyhMYwhaI0aZmgz66+i3dXSAUuPXP2jf+pB9redFiiORmpK59UHomLiAcvi3mgfxkijRtL1f&#10;EJyKpjVt4NS7iZI4ceUDf0X+/5ymky85w9SLcIxnQybOsalR2LKDMeMGNNmnKSNmbdjRTUwrY1Uf&#10;ftXSLleIgpsNwhuU7FCaRUmGQi9Ign4EU71hJybOd9mq2vG9y3n6NuN6HfrraKVrZxfyEI4Xbi29&#10;WkPXhB5q/W14KRphVmyc1fXjQ3Af4nm51iruqd6J+1aeiMMtvbAQ58zKA7IbB8Zn9Jvsc3ht3xCw&#10;yCFgPduEAU5wGsU4XRwnzy2Nq2Pmuv0EAAD//wMAUEsBAi0AFAAGAAgAAAAhAJszJzcMAQAALQIA&#10;ABMAAAAAAAAAAAAAAAAAAAAAAFtDb250ZW50X1R5cGVzXS54bWxQSwECLQAUAAYACAAAACEAOP0h&#10;/9YAAACUAQAACwAAAAAAAAAAAAAAAAA9AQAAX3JlbHMvLnJlbHNQSwECLQAUAAYACAAAACEADPTd&#10;ML4BAAC0AwAADgAAAAAAAAAAAAAAAAA8AgAAZHJzL2Uyb0RvYy54bWxQSwECLQAUAAYACAAAACEA&#10;eRi8nb8AAAAhAQAAGQAAAAAAAAAAAAAAAAAmBAAAZHJzL19yZWxzL2Uyb0RvYy54bWwucmVsc1BL&#10;AQItABQABgAIAAAAIQCrWPFK3wAAAAsBAAAPAAAAAAAAAAAAAAAAABwFAABkcnMvZG93bnJldi54&#10;bWxQSwECLQAUAAYACAAAACEA2CyA18wBAAAjBAAAEAAAAAAAAAAAAAAAAAAoBgAAZHJzL2luay9p&#10;bmsxLnhtbFBLBQYAAAAABgAGAHgBAAAiCAAAAAA=&#10;">
                <v:imagedata r:id="rId13" o:title=""/>
              </v:shape>
            </w:pict>
          </mc:Fallback>
        </mc:AlternateContent>
      </w:r>
      <w:r w:rsidRPr="00F20AD8">
        <w:rPr>
          <w:rFonts w:ascii="Times New Roman" w:eastAsia="黑体" w:hAnsi="Times New Roman"/>
          <w:kern w:val="0"/>
          <w:sz w:val="28"/>
          <w:szCs w:val="28"/>
        </w:rPr>
        <w:t xml:space="preserve">0 </w:t>
      </w:r>
      <w:commentRangeStart w:id="6"/>
      <w:r w:rsidRPr="00F20AD8">
        <w:rPr>
          <w:rFonts w:ascii="Times New Roman" w:eastAsia="黑体" w:hAnsi="Times New Roman"/>
          <w:kern w:val="0"/>
          <w:sz w:val="28"/>
          <w:szCs w:val="28"/>
        </w:rPr>
        <w:t>引言</w:t>
      </w:r>
      <w:commentRangeEnd w:id="6"/>
      <w:r w:rsidR="006C66AF">
        <w:rPr>
          <w:rStyle w:val="a3"/>
        </w:rPr>
        <w:commentReference w:id="6"/>
      </w:r>
    </w:p>
    <w:p w14:paraId="40640A6E" w14:textId="61605115" w:rsidR="006971D3" w:rsidRPr="00F20AD8" w:rsidRDefault="006971D3" w:rsidP="006971D3">
      <w:pPr>
        <w:widowControl/>
        <w:spacing w:line="360" w:lineRule="auto"/>
        <w:ind w:firstLineChars="200" w:firstLine="420"/>
        <w:rPr>
          <w:rFonts w:ascii="Times New Roman" w:hAnsi="Times New Roman"/>
          <w:kern w:val="0"/>
          <w:szCs w:val="21"/>
        </w:rPr>
      </w:pPr>
      <w:r w:rsidRPr="00F20AD8">
        <w:rPr>
          <w:rFonts w:ascii="Times New Roman" w:hAnsi="Times New Roman"/>
          <w:noProof/>
        </w:rPr>
        <mc:AlternateContent>
          <mc:Choice Requires="wpi">
            <w:drawing>
              <wp:anchor distT="8280" distB="8640" distL="122580" distR="122940" simplePos="0" relativeHeight="251663360" behindDoc="0" locked="0" layoutInCell="1" allowOverlap="1" wp14:anchorId="16AF2E83" wp14:editId="5087C470">
                <wp:simplePos x="0" y="0"/>
                <wp:positionH relativeFrom="column">
                  <wp:posOffset>3014345</wp:posOffset>
                </wp:positionH>
                <wp:positionV relativeFrom="paragraph">
                  <wp:posOffset>88900</wp:posOffset>
                </wp:positionV>
                <wp:extent cx="29845" cy="29845"/>
                <wp:effectExtent l="52070" t="50800" r="41910" b="43180"/>
                <wp:wrapNone/>
                <wp:docPr id="7" name="墨迹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>
                          <a14:cpLocks xmlns:a14="http://schemas.microsoft.com/office/drawing/2010/main" noChangeAspect="1" noChangeArrowheads="1"/>
                        </w14:cNvContentPartPr>
                      </w14:nvContentPartPr>
                      <w14:xfrm>
                        <a:off x="0" y="0"/>
                        <a:ext cx="29845" cy="2984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52ABF" id="墨迹 7" o:spid="_x0000_s1026" type="#_x0000_t75" style="position:absolute;left:0;text-align:left;margin-left:237.35pt;margin-top:7pt;width:2.35pt;height:2.35pt;z-index:251663360;visibility:visible;mso-wrap-style:square;mso-width-percent:0;mso-height-percent:0;mso-wrap-distance-left:3.405mm;mso-wrap-distance-top:.23mm;mso-wrap-distance-right:3.415mm;mso-wrap-distance-bottom:.24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aMPZ++AQAAtAMAAA4AAABkcnMvZTJvRG9jLnhtbJyTz27TQBDG70i8&#10;w2rvxHEUaLHiVKgRUiUoOZQHmO6feFXvjjW7idPX4cQrcOJpkHgMxnbchJYKqZeVd8ae+X0znxcX&#10;e1+LnaHoMJQyn0ylMEGhdmFTyq83H9+cSxETBA01BlPKexPlxfL1q0XbFGaGFdbakOAiIRZtU8oq&#10;pabIsqgq4yFOsDGBkxbJQ+IrbTJN0HJ1X2ez6fRd1iLphlCZGDm6GpJy2de31qj0xdpokqhLyWyp&#10;P6k/b7szWy6g2BA0lVMHDHgBhQcXuOlDqRUkEFtyT0p5pwgj2jRR6DO01inTa2A1+fSRmqtw1ynJ&#10;52pLhcKQTEhroDTOq0+8pIWvpbhtP6PmjcA2oTxU5MH8fwED9ArV1jPPsAUyNSS2QKxcE6WgwulS&#10;0pXOj/xhd3lUsKajruvdmkT3/pkUATwj/fr2/ffPH+Ks286o/vrx55DPC9V8QnUXx8Xl8yf8/5z3&#10;wULDyPvViYCXFYSN+RAb9gw7mVnGEBG2lQEduzAjZc8yjZnntO4t+c4lPEKx7014/2BCs09CcXD2&#10;/nz+VgrFmeHxpOPw/djlxBEM9Zf3Tu8d8MnPtvwD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AXtwZw3AAAAAkBAAAPAAAAZHJzL2Rvd25yZXYueG1sTI/BToRAEETvJv7DpE28&#10;uYOGLCsybIyuB000Ef2AhmmByPQQZljQr7c96bGrXqqriv3qBnWkKfSeDVxuElDEjbc9twbe3x4u&#10;dqBCRLY4eCYDXxRgX56eFJhbv/ArHavYKgnhkKOBLsYx1zo0HTkMGz8Si/fhJ4dRzqnVdsJFwt2g&#10;r5Jkqx32LB86HOmuo+azmp0Bqrf3Bx+f19g/vhx8/Y3VvDwZc3623t6AirTGPxh+60t1KKVT7We2&#10;QQ0G0izNBBUjlU0CpNl1CqoWYZeBLgv9f0H5AwAA//8DAFBLAwQUAAYACAAAACEAH2HJus0BAAAj&#10;BAAAEAAAAGRycy9pbmsvaW5rMS54bWycU8FunDAQvVfqP1jOecGAAwiFzSFtpEqtVDVbqT0S8C5W&#10;sL0yZtn9+w4GDFXJpRdkZvzem3kzfni8igZdmG65kjkOPIIRk6WquDzl+OfheZdi1JpCVkWjJMvx&#10;jbX4cf/xwwOXb6LJ4IuAQbbDSTQ5ro05Z77f973XR57SJz8kJPK/yLdvX/F+QlXsyCU3INnOoVJJ&#10;w65mIMt4lePSXIm7D9wvqtMlc+khosvlhtFFyZ6VFoVxjHUhJWuQLATU/QsjczvDgYPOiWmMRHHN&#10;cRSmMUYdFNOCpsD+Nvr3NjogKfj1F9q3PmTv1/NdqzPThrOl9bHQKXFD5fhvax6L16xVTTf4hdGl&#10;aDpog6befZTEiZMP/I3y/+WETt7lDFMvojFdDJk5p6amwtYdTBk3oNk+wwWDtRFnNzHTglVD+MVo&#10;u1whCe53hO5IciBpFiUZCT0K4jCCWW/ciZnzVXdt7fhe9TJ9m3G9jv31vDK1s4t4hMYrt9ZebaFr&#10;xk+1+W94qRoFKzbN6u7zp+AppMtybSkeuTmop05fmMMFKy8sxDmz8YDsxqHpGf1gxxzf2TeELHIM&#10;WM92YUATmkYxTVfH2XNL43Rgrvs/AAAA//8DAFBLAQItABQABgAIAAAAIQCbMyc3DAEAAC0CAAAT&#10;AAAAAAAAAAAAAAAAAAAAAABbQ29udGVudF9UeXBlc10ueG1sUEsBAi0AFAAGAAgAAAAhADj9If/W&#10;AAAAlAEAAAsAAAAAAAAAAAAAAAAAPQEAAF9yZWxzLy5yZWxzUEsBAi0AFAAGAAgAAAAhALaMPZ++&#10;AQAAtAMAAA4AAAAAAAAAAAAAAAAAPAIAAGRycy9lMm9Eb2MueG1sUEsBAi0AFAAGAAgAAAAhAHkY&#10;vJ2/AAAAIQEAABkAAAAAAAAAAAAAAAAAJgQAAGRycy9fcmVscy9lMm9Eb2MueG1sLnJlbHNQSwEC&#10;LQAUAAYACAAAACEAF7cGcNwAAAAJAQAADwAAAAAAAAAAAAAAAAAcBQAAZHJzL2Rvd25yZXYueG1s&#10;UEsBAi0AFAAGAAgAAAAhAB9hybrNAQAAIwQAABAAAAAAAAAAAAAAAAAAJQYAAGRycy9pbmsvaW5r&#10;MS54bWxQSwUGAAAAAAYABgB4AQAAIAgAAAAA&#10;">
                <v:imagedata r:id="rId13" o:title=""/>
              </v:shape>
            </w:pict>
          </mc:Fallback>
        </mc:AlternateContent>
      </w:r>
      <w:r w:rsidRPr="00F20AD8">
        <w:rPr>
          <w:rFonts w:ascii="Times New Roman" w:hAnsi="Times New Roman"/>
          <w:noProof/>
        </w:rPr>
        <mc:AlternateContent>
          <mc:Choice Requires="wpi">
            <w:drawing>
              <wp:anchor distT="8280" distB="8640" distL="122580" distR="122940" simplePos="0" relativeHeight="251662336" behindDoc="0" locked="0" layoutInCell="1" allowOverlap="1" wp14:anchorId="59981328" wp14:editId="4C5C6CB2">
                <wp:simplePos x="0" y="0"/>
                <wp:positionH relativeFrom="column">
                  <wp:posOffset>3014345</wp:posOffset>
                </wp:positionH>
                <wp:positionV relativeFrom="paragraph">
                  <wp:posOffset>88900</wp:posOffset>
                </wp:positionV>
                <wp:extent cx="29845" cy="29845"/>
                <wp:effectExtent l="52070" t="50800" r="41910" b="43180"/>
                <wp:wrapNone/>
                <wp:docPr id="6" name="墨迹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>
                          <a14:cpLocks xmlns:a14="http://schemas.microsoft.com/office/drawing/2010/main" noChangeAspect="1" noChangeArrowheads="1"/>
                        </w14:cNvContentPartPr>
                      </w14:nvContentPartPr>
                      <w14:xfrm>
                        <a:off x="0" y="0"/>
                        <a:ext cx="29845" cy="2984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D46BB" id="墨迹 6" o:spid="_x0000_s1026" type="#_x0000_t75" style="position:absolute;left:0;text-align:left;margin-left:237.35pt;margin-top:7pt;width:2.35pt;height:2.35pt;z-index:251662336;visibility:visible;mso-wrap-style:square;mso-width-percent:0;mso-height-percent:0;mso-wrap-distance-left:3.405mm;mso-wrap-distance-top:.23mm;mso-wrap-distance-right:3.415mm;mso-wrap-distance-bottom:.24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1ATe+AQAAtAMAAA4AAABkcnMvZTJvRG9jLnhtbJyTwW7bMAyG7wP2&#10;DoLui+MgCzojTjE0GFBg63LYHoCVpVioJQqUEqevs9NeYac9zYA9xmg7brJ2xYBeBIu0ye8nfy8v&#10;D64Re03Roi9lPplKob3CyvptKb9++fDmQoqYwFfQoNelvNdRXq5ev1q2odAzrLGpNAku4mPRhlLW&#10;KYUiy6KqtYM4waA9Jw2Sg8RX2mYVQcvVXZPNptNF1iJVgVDpGDm6HpJy1dc3Rqv02Ziok2hKyWyp&#10;P6k/b7szWy2h2BKE2qojBryAwoH13PSh1BoSiB3ZJ6WcVYQRTZoodBkaY5XuNbCafPpIzbW/65Tk&#10;c7WjQqFP2qcNUBrn1Sde0sI1Uty2n7DijcAuoTxW5MH8fwED9BrVzjHPsAXSDSS2QKxtiFJQYatS&#10;0nWVn/j9/uqkYEMnXTf7DYnu/YUUHhwj/fr2/ffPH2LRbWdUf/P4c8jnhQofUd3FcXH5/An/P+d9&#10;tNAw8n51wuNVDX6r38fAnmEnM8sYIsK21lDFLsxI2bNMY+Y5rQdDrnMJj1AcehPeP5hQH5JQHJy9&#10;u5i/lUJxZng86zh8P3Y5cwRD/eW983sHfPazrf4A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AXtwZw3AAAAAkBAAAPAAAAZHJzL2Rvd25yZXYueG1sTI/BToRAEETvJv7DpE28&#10;uYOGLCsybIyuB000Ef2AhmmByPQQZljQr7c96bGrXqqriv3qBnWkKfSeDVxuElDEjbc9twbe3x4u&#10;dqBCRLY4eCYDXxRgX56eFJhbv/ArHavYKgnhkKOBLsYx1zo0HTkMGz8Si/fhJ4dRzqnVdsJFwt2g&#10;r5Jkqx32LB86HOmuo+azmp0Bqrf3Bx+f19g/vhx8/Y3VvDwZc3623t6AirTGPxh+60t1KKVT7We2&#10;QQ0G0izNBBUjlU0CpNl1CqoWYZeBLgv9f0H5AwAA//8DAFBLAwQUAAYACAAAACEAQoR0X80BAAAj&#10;BAAAEAAAAGRycy9pbmsvaW5rMS54bWycU8FunDAQvVfqP1jOecGAAxYKm0PaSJVaqWq2Unsk4F2s&#10;YHtlm2X372sMGKqSSy/IzPi9efNm/PB45S24UKWZFAWMAgQBFZWsmTgV8OfheUcg0KYUddlKQQt4&#10;oxo+7j9+eGDijbe5/QLLIPRw4m0BG2POeRj2fR/0SSDVKYwRSsIv4u3bV7ifUDU9MsGMLannUCWF&#10;oVczkOWsLmBlrsjft9wvslMV9ekhoqrlhlFlRZ+l4qXxjE0pBG2BKLnV/QsCczvbA7N1TlRBwMtr&#10;AZOYpBB0Voy2NTkMt9G/t9ERItavv9Ch8yF/X893Jc9UGUaX1kehU+IGqvHfaR7FK6pl2w1+QXAp&#10;2862gUlwn2Rp5stH4Yb8fzltJ+9yxiRIcIoXQ2bOqalJ2LqDKeMHNNtnGKd2bfjZT8xoa9UQfjHK&#10;LVeMovsdwjuUHRDJkyxHcRCnZBjBXG/ciZnzVXW68Xyvapm+y/hex/56VpvG24UChNOVW2uvttAN&#10;ZafG/De8kq20KzbN6u7zp+gpxstybVU8MnOQT526UI+LVl44iHdm4wG5jQPTM/pBjwW8c28IOOQY&#10;cJ7t4ghnmCQpJqvj7Lmj8XXsXPd/AAAA//8DAFBLAQItABQABgAIAAAAIQCbMyc3DAEAAC0CAAAT&#10;AAAAAAAAAAAAAAAAAAAAAABbQ29udGVudF9UeXBlc10ueG1sUEsBAi0AFAAGAAgAAAAhADj9If/W&#10;AAAAlAEAAAsAAAAAAAAAAAAAAAAAPQEAAF9yZWxzLy5yZWxzUEsBAi0AFAAGAAgAAAAhAKe1ATe+&#10;AQAAtAMAAA4AAAAAAAAAAAAAAAAAPAIAAGRycy9lMm9Eb2MueG1sUEsBAi0AFAAGAAgAAAAhAHkY&#10;vJ2/AAAAIQEAABkAAAAAAAAAAAAAAAAAJgQAAGRycy9fcmVscy9lMm9Eb2MueG1sLnJlbHNQSwEC&#10;LQAUAAYACAAAACEAF7cGcNwAAAAJAQAADwAAAAAAAAAAAAAAAAAcBQAAZHJzL2Rvd25yZXYueG1s&#10;UEsBAi0AFAAGAAgAAAAhAEKEdF/NAQAAIwQAABAAAAAAAAAAAAAAAAAAJQYAAGRycy9pbmsvaW5r&#10;MS54bWxQSwUGAAAAAAYABgB4AQAAIAgAAAAA&#10;">
                <v:imagedata r:id="rId13" o:title=""/>
              </v:shape>
            </w:pict>
          </mc:Fallback>
        </mc:AlternateContent>
      </w:r>
      <w:r w:rsidRPr="00F20AD8">
        <w:rPr>
          <w:rFonts w:ascii="Times New Roman" w:hAnsi="Times New Roman"/>
          <w:noProof/>
        </w:rPr>
        <mc:AlternateContent>
          <mc:Choice Requires="wpi">
            <w:drawing>
              <wp:anchor distT="8280" distB="8640" distL="122580" distR="122940" simplePos="0" relativeHeight="251661312" behindDoc="0" locked="0" layoutInCell="1" allowOverlap="1" wp14:anchorId="3A23CEE2" wp14:editId="0939BA2E">
                <wp:simplePos x="0" y="0"/>
                <wp:positionH relativeFrom="column">
                  <wp:posOffset>3014345</wp:posOffset>
                </wp:positionH>
                <wp:positionV relativeFrom="paragraph">
                  <wp:posOffset>88900</wp:posOffset>
                </wp:positionV>
                <wp:extent cx="29845" cy="29845"/>
                <wp:effectExtent l="52070" t="50800" r="41910" b="43180"/>
                <wp:wrapNone/>
                <wp:docPr id="5" name="墨迹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>
                          <a14:cpLocks xmlns:a14="http://schemas.microsoft.com/office/drawing/2010/main" noChangeAspect="1" noChangeArrowheads="1"/>
                        </w14:cNvContentPartPr>
                      </w14:nvContentPartPr>
                      <w14:xfrm>
                        <a:off x="0" y="0"/>
                        <a:ext cx="29845" cy="2984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7F0FC" id="墨迹 5" o:spid="_x0000_s1026" type="#_x0000_t75" style="position:absolute;left:0;text-align:left;margin-left:237.35pt;margin-top:7pt;width:2.35pt;height:2.35pt;z-index:251661312;visibility:visible;mso-wrap-style:square;mso-width-percent:0;mso-height-percent:0;mso-wrap-distance-left:3.405mm;mso-wrap-distance-top:.23mm;mso-wrap-distance-right:3.415mm;mso-wrap-distance-bottom:.24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X4NBS+AQAAtAMAAA4AAABkcnMvZTJvRG9jLnhtbJyTz2rbQBDG74W+&#10;w7L3WJZxSioshxBTCLSpD+0DTPaPtUS7I2bXlvM6PfUVeurTFPoYHUlW7CYNhVwW7Yw08/tmPi0u&#10;974WO0PRYShlPplKYYJC7cKmlF+/fDi7kCImCBpqDKaUDybKy+XbN4u2KcwMK6y1IcFFQizappRV&#10;Sk2RZVFVxkOcYGMCJy2Sh8RX2mSaoOXqvs5m0+m7rEXSDaEyMXJ0NSTlsq9vrVHps7XRJFGXktlS&#10;f1J/3nVntlxAsSFoKqcOGPAKCg8ucNPHUitIILbknpXyThFGtGmi0GdorVOm18Bq8ukTNTfhvlOS&#10;z9WWCoUhmZDWQGmcV594TQtfS3HXfkLNG4FtQnmoyIP5/wIG6BWqrWeeYQtkakhsgVi5JkpBhdOl&#10;pBudH/nD7vqoYE1HXbe7NYnu/XMpAnhG+vXt+++fP8R5t51R/e3TzyGfF6r5iOo+jovL58/4/znv&#10;g4WGkferEwGvKwgbcxUb9gw7mVnGEBG2lQEduzAjZS8yjZmXtO4t+c4lPEKx70348GhCs09CcXD2&#10;/mLOk1CcGR5POg7fj11OHMFQf3nv9N4Bn/xsyz8A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AXtwZw3AAAAAkBAAAPAAAAZHJzL2Rvd25yZXYueG1sTI/BToRAEETvJv7DpE28&#10;uYOGLCsybIyuB000Ef2AhmmByPQQZljQr7c96bGrXqqriv3qBnWkKfSeDVxuElDEjbc9twbe3x4u&#10;dqBCRLY4eCYDXxRgX56eFJhbv/ArHavYKgnhkKOBLsYx1zo0HTkMGz8Si/fhJ4dRzqnVdsJFwt2g&#10;r5Jkqx32LB86HOmuo+azmp0Bqrf3Bx+f19g/vhx8/Y3VvDwZc3623t6AirTGPxh+60t1KKVT7We2&#10;QQ0G0izNBBUjlU0CpNl1CqoWYZeBLgv9f0H5AwAA//8DAFBLAwQUAAYACAAAACEA2Yjal80BAAAj&#10;BAAAEAAAAGRycy9pbmsvaW5rMS54bWycU01vozAQva/U/2C554ABFxAq6aEfUqVdqdpmpe2RghOs&#10;YjuyTUj+fY0Bw2rppRdkZvzevHkzvr07swaciFRU8BwGHoKA8FJUlB9y+Gf3tEkhULrgVdEITnJ4&#10;IQreba9+3FL+wZrMfIFh4Ko/sSaHtdbHzPe7rvO6yBPy4IcIRf4z//j1E25HVEX2lFNtSqopVAqu&#10;yVn3ZBmtcljqM3L3DferaGVJXLqPyHK+oWVRkichWaEdY11wThrAC2Z0/4VAX47mQE2dA5EQsOKc&#10;wyhMYwhaI0aZmgz66+i3dXSAUuPXP2jf+pB9redFiiORmpK59UHomLiAcvi3mgfxkijRtL1fEJyK&#10;pjVt4NS7iZI4ceUDf0X+/5ymky85w9SLcIxnQybOsalR2LKDMeMGNNmnKSNmbdjRTUwrY1UfftXS&#10;LleIgpsNwhuU7FCaRUmGQi+Io34EU71hJybOd9mq2vG9y3n6NuN6HfrraKVrZxfyEI4Xbi29WkPX&#10;hB5q/W14KRphVmyc1fXjQ3Af4nm51iruqd6J+1aeiMMFCy8sxDmz8oDsxoHxGf0m+xxe2zcELHII&#10;WM82YYATnEYxThfHyXNL4+qYuW4/AQAA//8DAFBLAQItABQABgAIAAAAIQCbMyc3DAEAAC0CAAAT&#10;AAAAAAAAAAAAAAAAAAAAAABbQ29udGVudF9UeXBlc10ueG1sUEsBAi0AFAAGAAgAAAAhADj9If/W&#10;AAAAlAEAAAsAAAAAAAAAAAAAAAAAPQEAAF9yZWxzLy5yZWxzUEsBAi0AFAAGAAgAAAAhANX4NBS+&#10;AQAAtAMAAA4AAAAAAAAAAAAAAAAAPAIAAGRycy9lMm9Eb2MueG1sUEsBAi0AFAAGAAgAAAAhAHkY&#10;vJ2/AAAAIQEAABkAAAAAAAAAAAAAAAAAJgQAAGRycy9fcmVscy9lMm9Eb2MueG1sLnJlbHNQSwEC&#10;LQAUAAYACAAAACEAF7cGcNwAAAAJAQAADwAAAAAAAAAAAAAAAAAcBQAAZHJzL2Rvd25yZXYueG1s&#10;UEsBAi0AFAAGAAgAAAAhANmI2pfNAQAAIwQAABAAAAAAAAAAAAAAAAAAJQYAAGRycy9pbmsvaW5r&#10;MS54bWxQSwUGAAAAAAYABgB4AQAAIAgAAAAA&#10;">
                <v:imagedata r:id="rId13" o:title=""/>
              </v:shape>
            </w:pict>
          </mc:Fallback>
        </mc:AlternateContent>
      </w:r>
      <w:r w:rsidRPr="00F20AD8">
        <w:rPr>
          <w:rFonts w:ascii="Times New Roman" w:hAnsi="Times New Roman"/>
          <w:noProof/>
        </w:rPr>
        <mc:AlternateContent>
          <mc:Choice Requires="wpi">
            <w:drawing>
              <wp:anchor distT="8280" distB="8640" distL="122580" distR="122940" simplePos="0" relativeHeight="251660288" behindDoc="0" locked="0" layoutInCell="1" allowOverlap="1" wp14:anchorId="0AC4766B" wp14:editId="66690E5E">
                <wp:simplePos x="0" y="0"/>
                <wp:positionH relativeFrom="column">
                  <wp:posOffset>3014345</wp:posOffset>
                </wp:positionH>
                <wp:positionV relativeFrom="paragraph">
                  <wp:posOffset>88900</wp:posOffset>
                </wp:positionV>
                <wp:extent cx="29845" cy="29845"/>
                <wp:effectExtent l="52070" t="50800" r="41910" b="43180"/>
                <wp:wrapNone/>
                <wp:docPr id="4" name="墨迹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>
                          <a14:cpLocks xmlns:a14="http://schemas.microsoft.com/office/drawing/2010/main" noChangeAspect="1" noChangeArrowheads="1"/>
                        </w14:cNvContentPartPr>
                      </w14:nvContentPartPr>
                      <w14:xfrm>
                        <a:off x="0" y="0"/>
                        <a:ext cx="29845" cy="2984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244FF" id="墨迹 4" o:spid="_x0000_s1026" type="#_x0000_t75" style="position:absolute;left:0;text-align:left;margin-left:237.35pt;margin-top:7pt;width:2.35pt;height:2.35pt;z-index:251660288;visibility:visible;mso-wrap-style:square;mso-width-percent:0;mso-height-percent:0;mso-wrap-distance-left:3.405mm;mso-wrap-distance-top:.23mm;mso-wrap-distance-right:3.415mm;mso-wrap-distance-bottom:.24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BCLy+AQAAtAMAAA4AAABkcnMvZTJvRG9jLnhtbJyTTW7bMBCF9wV6&#10;B4L7WpahBKlgOQhiBAjQpl40B2D4YxEROcSQtpzrZNUrdNXTFOgxOpKs2E0aBMiGEGekme/NPM3P&#10;d65hW43Rgq94Pplypr0EZf264rffrz6dcRaT8Eo04HXFH3Tk54uPH+ZtKPUMamiURkZFfCzbUPE6&#10;pVBmWZS1diJOIGhPSQPoRKIrrjOFoqXqrslm0+lp1gKqgCB1jBRdDkm+6Osbo2X6ZkzUiTUVJ7bU&#10;n9ifd92ZLeaiXKMItZV7DPEOCiesp6ZPpZYiCbZB+6KUsxIhgkkTCS4DY6zUvQZSk0+fqbn2952S&#10;vJAbLCX4pH1aCUzjvPrEe1q4hrO79iso2ojYJOD7ijSYtxcwQC9BbhzxDFtA3YhEFoi1DZEzLK2q&#10;OF6r/MDvt5cHBSs86LrZrpB17xeceeEI6ffjjz+/frKi286o/ub55yIvShm+gLyP4+Ly4gX/f+e9&#10;t9Aw8n51zMNlLfxaX8RAniEnE8sYQoS21kLFLkxI2atMY+Y1rTuDrnMJjZDtehM+PJlQ7xKTFJx9&#10;PitOOJOUGR6POg7fj12OHEFQ/3jv+N4BH/1si78AAAD//wMAUEsDBBQABgAIAAAAIQB5GLydvwAA&#10;ACEBAAAZAAAAZHJzL19yZWxzL2Uyb0RvYy54bWwucmVsc4TPsWrEMAwG4L3QdzDaGyUdylHiZDkO&#10;spYUbjWOkpjEsrGc0nv7euzBwQ0ahND3S23/63f1Q0lcYA1NVYMitmFyvGj4Hi9vJ1CSDU9mD0wa&#10;biTQd68v7RftJpclWV0UVRQWDWvO8RNR7EreSBUicZnMIXmTS5sWjMZuZiF8r+sPTP8N6O5MNUwa&#10;0jA1oMZbLMnP7TDPztI52MMT5wcRaA/JwV/9XlCTFsoaHG9YqqnKoYBdi3ePdX8AAAD//wMAUEsD&#10;BBQABgAIAAAAIQAXtwZw3AAAAAkBAAAPAAAAZHJzL2Rvd25yZXYueG1sTI/BToRAEETvJv7DpE28&#10;uYOGLCsybIyuB000Ef2AhmmByPQQZljQr7c96bGrXqqriv3qBnWkKfSeDVxuElDEjbc9twbe3x4u&#10;dqBCRLY4eCYDXxRgX56eFJhbv/ArHavYKgnhkKOBLsYx1zo0HTkMGz8Si/fhJ4dRzqnVdsJFwt2g&#10;r5Jkqx32LB86HOmuo+azmp0Bqrf3Bx+f19g/vhx8/Y3VvDwZc3623t6AirTGPxh+60t1KKVT7We2&#10;QQ0G0izNBBUjlU0CpNl1CqoWYZeBLgv9f0H5AwAA//8DAFBLAwQUAAYACAAAACEAJlD6sc0BAAAj&#10;BAAAEAAAAGRycy9pbmsvaW5rMS54bWycU8FunDAQvVfqP1jOecGAAxYKm0PaSJVaqWq2Unsk4F2s&#10;YHtlm2X372sMGKqSSy/IzPi9efNm/PB45S24UKWZFAWMAgQBFZWsmTgV8OfheUcg0KYUddlKQQt4&#10;oxo+7j9+eGDijbe5/QLLIPRw4m0BG2POeRj2fR/0SSDVKYwRSsIv4u3bV7ifUDU9MsGMLannUCWF&#10;oVczkOWsLmBlrsjft9wvslMV9ekhoqrlhlFlRZ+l4qXxjE0pBG2BKLnV/QsCczvbA7N1TlRBwMtr&#10;AZOYpBB0Voy2NTkMt9G/t9ERItavv9Ch8yF/X893Jc9UGUaX1kehU+IGqvHfaR7FK6pl2w1+QXAp&#10;2862gUlwn2Rp5stH4Yb8fzltJ+9yxiRIcIoXQ2bOqalJ2LqDKeMHNNtnGKd2bfjZT8xoa9UQfjHK&#10;LVeMovsdwjuUHRDJkyxHcYBiMoxgrjfuxMz5qjrdeL5XtUzfZXyvY389q03j7UIBwunKrbVXW+iG&#10;slNj/hteyVbaFZtmdff5U/QU42W5tioemTnIp05dqMdFKy8cxDuz8YDcxoHpGf2gxwLeuTcEHHIM&#10;OM92cYQzTJIUk9Vx9tzR+Dp2rvs/AAAA//8DAFBLAQItABQABgAIAAAAIQCbMyc3DAEAAC0CAAAT&#10;AAAAAAAAAAAAAAAAAAAAAABbQ29udGVudF9UeXBlc10ueG1sUEsBAi0AFAAGAAgAAAAhADj9If/W&#10;AAAAlAEAAAsAAAAAAAAAAAAAAAAAPQEAAF9yZWxzLy5yZWxzUEsBAi0AFAAGAAgAAAAhAMTBCLy+&#10;AQAAtAMAAA4AAAAAAAAAAAAAAAAAPAIAAGRycy9lMm9Eb2MueG1sUEsBAi0AFAAGAAgAAAAhAHkY&#10;vJ2/AAAAIQEAABkAAAAAAAAAAAAAAAAAJgQAAGRycy9fcmVscy9lMm9Eb2MueG1sLnJlbHNQSwEC&#10;LQAUAAYACAAAACEAF7cGcNwAAAAJAQAADwAAAAAAAAAAAAAAAAAcBQAAZHJzL2Rvd25yZXYueG1s&#10;UEsBAi0AFAAGAAgAAAAhACZQ+rHNAQAAIwQAABAAAAAAAAAAAAAAAAAAJQYAAGRycy9pbmsvaW5r&#10;MS54bWxQSwUGAAAAAAYABgB4AQAAIAgAAAAA&#10;">
                <v:imagedata r:id="rId13" o:title=""/>
              </v:shape>
            </w:pict>
          </mc:Fallback>
        </mc:AlternateContent>
      </w:r>
      <w:r w:rsidRPr="00F20AD8">
        <w:rPr>
          <w:rFonts w:ascii="Times New Roman" w:hAnsi="Times New Roman"/>
          <w:kern w:val="0"/>
          <w:szCs w:val="21"/>
        </w:rPr>
        <w:t>随着网络用户的持续增加、网络数据新型业务的不断涌现，全球各国对网络容量的需求都在迅猛增长</w:t>
      </w:r>
      <w:r w:rsidRPr="00F20AD8">
        <w:rPr>
          <w:rFonts w:ascii="Times New Roman" w:hAnsi="Times New Roman"/>
          <w:kern w:val="0"/>
          <w:szCs w:val="21"/>
          <w:vertAlign w:val="superscript"/>
        </w:rPr>
        <w:t>[1]</w:t>
      </w:r>
      <w:r w:rsidRPr="00F20AD8">
        <w:rPr>
          <w:rFonts w:ascii="Times New Roman" w:hAnsi="Times New Roman"/>
          <w:kern w:val="0"/>
          <w:szCs w:val="21"/>
        </w:rPr>
        <w:t>，其中短距离大容量传输技术越来越受到广泛的关注</w:t>
      </w:r>
      <w:r w:rsidRPr="00F20AD8">
        <w:rPr>
          <w:rFonts w:ascii="Times New Roman" w:hAnsi="Times New Roman"/>
          <w:kern w:val="0"/>
          <w:szCs w:val="21"/>
          <w:vertAlign w:val="superscript"/>
        </w:rPr>
        <w:t>[2-3]</w:t>
      </w:r>
      <w:r w:rsidRPr="00F20AD8">
        <w:rPr>
          <w:rFonts w:ascii="Times New Roman" w:hAnsi="Times New Roman"/>
        </w:rPr>
        <w:t xml:space="preserve"> 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（确保所有参考文献全部顺序引用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 xml:space="preserve">, 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引用文献序号用上标表示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 xml:space="preserve">; 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文献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[</w:t>
      </w:r>
      <w:r w:rsidR="00745743">
        <w:rPr>
          <w:rFonts w:ascii="Times New Roman" w:eastAsia="楷体" w:hAnsi="Times New Roman"/>
          <w:color w:val="FF0000"/>
          <w:kern w:val="0"/>
          <w:sz w:val="20"/>
          <w:szCs w:val="21"/>
        </w:rPr>
        <w:t>3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]……</w:t>
      </w:r>
      <w:r w:rsidRPr="00F20AD8">
        <w:rPr>
          <w:rFonts w:ascii="Times New Roman" w:eastAsia="楷体" w:hAnsi="Times New Roman"/>
          <w:color w:val="FF0000"/>
          <w:kern w:val="0"/>
          <w:sz w:val="20"/>
          <w:szCs w:val="21"/>
        </w:rPr>
        <w:t>，用这种形式说明文献内容时，应为非上标格式）</w:t>
      </w:r>
      <w:r w:rsidRPr="00F20AD8">
        <w:rPr>
          <w:rFonts w:ascii="Times New Roman" w:hAnsi="Times New Roman"/>
          <w:kern w:val="0"/>
          <w:szCs w:val="21"/>
        </w:rPr>
        <w:t>。</w:t>
      </w:r>
    </w:p>
    <w:p w14:paraId="58F0E9A3" w14:textId="77777777" w:rsidR="006971D3" w:rsidRPr="00F20AD8" w:rsidRDefault="006971D3" w:rsidP="006971D3">
      <w:pPr>
        <w:widowControl/>
        <w:spacing w:line="360" w:lineRule="auto"/>
        <w:ind w:firstLineChars="200" w:firstLine="420"/>
        <w:jc w:val="left"/>
        <w:rPr>
          <w:rFonts w:ascii="Times New Roman" w:hAnsi="Times New Roman"/>
          <w:kern w:val="0"/>
          <w:szCs w:val="21"/>
        </w:rPr>
      </w:pPr>
      <w:r w:rsidRPr="00F20AD8">
        <w:rPr>
          <w:rFonts w:ascii="Times New Roman" w:hAnsi="Times New Roman"/>
          <w:kern w:val="0"/>
          <w:szCs w:val="21"/>
        </w:rPr>
        <w:t>近年来</w:t>
      </w:r>
      <w:proofErr w:type="gramStart"/>
      <w:r w:rsidRPr="00F20AD8">
        <w:rPr>
          <w:rFonts w:ascii="Times New Roman" w:hAnsi="Times New Roman"/>
          <w:kern w:val="0"/>
          <w:szCs w:val="21"/>
        </w:rPr>
        <w:t>采用少模和</w:t>
      </w:r>
      <w:proofErr w:type="gramEnd"/>
      <w:r w:rsidRPr="00F20AD8">
        <w:rPr>
          <w:rFonts w:ascii="Times New Roman" w:hAnsi="Times New Roman"/>
          <w:kern w:val="0"/>
          <w:szCs w:val="21"/>
        </w:rPr>
        <w:t>多芯光纤的新空间复用方式开始引起广泛关注，并已被证明是提升光传输系统容量的有效方法</w:t>
      </w:r>
      <w:r w:rsidRPr="00F20AD8">
        <w:rPr>
          <w:rFonts w:ascii="Times New Roman" w:hAnsi="Times New Roman"/>
          <w:kern w:val="0"/>
          <w:szCs w:val="21"/>
          <w:vertAlign w:val="superscript"/>
        </w:rPr>
        <w:t>[4-8]</w:t>
      </w:r>
      <w:r w:rsidRPr="00F20AD8">
        <w:rPr>
          <w:rFonts w:ascii="Times New Roman" w:hAnsi="Times New Roman"/>
          <w:kern w:val="0"/>
          <w:szCs w:val="21"/>
        </w:rPr>
        <w:t>…</w:t>
      </w:r>
      <w:r w:rsidRPr="00F20AD8">
        <w:rPr>
          <w:rFonts w:ascii="Times New Roman" w:hAnsi="Times New Roman"/>
          <w:kern w:val="0"/>
          <w:szCs w:val="21"/>
        </w:rPr>
        <w:t>需要指出的是，在近几年</w:t>
      </w:r>
      <w:proofErr w:type="gramStart"/>
      <w:r w:rsidRPr="00F20AD8">
        <w:rPr>
          <w:rFonts w:ascii="Times New Roman" w:hAnsi="Times New Roman"/>
          <w:kern w:val="0"/>
          <w:szCs w:val="21"/>
        </w:rPr>
        <w:t>多芯少模光通信</w:t>
      </w:r>
      <w:proofErr w:type="gramEnd"/>
      <w:r w:rsidRPr="00F20AD8">
        <w:rPr>
          <w:rFonts w:ascii="Times New Roman" w:hAnsi="Times New Roman"/>
          <w:kern w:val="0"/>
          <w:szCs w:val="21"/>
        </w:rPr>
        <w:t>系统和网络的研</w:t>
      </w:r>
      <w:r w:rsidRPr="00F20AD8">
        <w:rPr>
          <w:rFonts w:ascii="Times New Roman" w:hAnsi="Times New Roman"/>
          <w:kern w:val="0"/>
          <w:szCs w:val="21"/>
        </w:rPr>
        <w:lastRenderedPageBreak/>
        <w:t>究中，一开始广泛</w:t>
      </w:r>
      <w:proofErr w:type="gramStart"/>
      <w:r w:rsidRPr="00F20AD8">
        <w:rPr>
          <w:rFonts w:ascii="Times New Roman" w:hAnsi="Times New Roman"/>
          <w:kern w:val="0"/>
          <w:szCs w:val="21"/>
        </w:rPr>
        <w:t>认为模分复用</w:t>
      </w:r>
      <w:proofErr w:type="gramEnd"/>
      <w:r w:rsidRPr="00F20AD8">
        <w:rPr>
          <w:rFonts w:ascii="Times New Roman" w:hAnsi="Times New Roman"/>
          <w:kern w:val="0"/>
          <w:szCs w:val="21"/>
        </w:rPr>
        <w:t>是不适合短距离大容量传输的，这是由于早期国际上各研究机构光纤设计经验不足，所用</w:t>
      </w:r>
      <w:proofErr w:type="gramStart"/>
      <w:r w:rsidRPr="00F20AD8">
        <w:rPr>
          <w:rFonts w:ascii="Times New Roman" w:hAnsi="Times New Roman"/>
          <w:kern w:val="0"/>
          <w:szCs w:val="21"/>
        </w:rPr>
        <w:t>的少模光纤</w:t>
      </w:r>
      <w:proofErr w:type="gramEnd"/>
      <w:r w:rsidRPr="00F20AD8">
        <w:rPr>
          <w:rFonts w:ascii="Times New Roman" w:hAnsi="Times New Roman"/>
          <w:kern w:val="0"/>
          <w:szCs w:val="21"/>
        </w:rPr>
        <w:t>基本上都是强耦合光纤，模式间往往在很短距离就产生耦合，需要采用相干检测和多入多出</w:t>
      </w:r>
      <w:r w:rsidRPr="00F20AD8">
        <w:rPr>
          <w:rFonts w:ascii="Times New Roman" w:hAnsi="Times New Roman"/>
          <w:kern w:val="0"/>
          <w:szCs w:val="21"/>
        </w:rPr>
        <w:t>(Multiple-Input-Multiple-Output, MIMO)</w:t>
      </w:r>
      <w:r w:rsidRPr="00F20AD8">
        <w:rPr>
          <w:rFonts w:ascii="Times New Roman" w:hAnsi="Times New Roman"/>
        </w:rPr>
        <w:t xml:space="preserve"> </w:t>
      </w:r>
      <w:r w:rsidRPr="00F20AD8">
        <w:rPr>
          <w:rFonts w:ascii="Times New Roman" w:eastAsia="楷体" w:hAnsi="Times New Roman"/>
          <w:color w:val="FF0000"/>
          <w:kern w:val="0"/>
          <w:sz w:val="18"/>
          <w:szCs w:val="21"/>
        </w:rPr>
        <w:t>（每个英文缩写在第一次出现时请都以中文（英文全写，英文缩写）格式给出，若第一次在图或表中出现，需以注的形式给出中文解释，若第一次在标题中出现，需以中文（英文缩写）形式给出）</w:t>
      </w:r>
      <w:r w:rsidRPr="00F20AD8">
        <w:rPr>
          <w:rFonts w:ascii="Times New Roman" w:hAnsi="Times New Roman"/>
          <w:kern w:val="0"/>
          <w:szCs w:val="21"/>
        </w:rPr>
        <w:t>数字信号处理</w:t>
      </w:r>
      <w:r w:rsidRPr="00F20AD8">
        <w:rPr>
          <w:rFonts w:ascii="Times New Roman" w:hAnsi="Times New Roman"/>
          <w:kern w:val="0"/>
          <w:szCs w:val="21"/>
        </w:rPr>
        <w:t>(Digital Signal Processing, DSP)</w:t>
      </w:r>
      <w:r w:rsidRPr="00F20AD8">
        <w:rPr>
          <w:rFonts w:ascii="Times New Roman" w:hAnsi="Times New Roman"/>
          <w:kern w:val="0"/>
          <w:szCs w:val="21"/>
        </w:rPr>
        <w:t>技术解复用信号</w:t>
      </w:r>
      <w:r w:rsidRPr="00F20AD8">
        <w:rPr>
          <w:rFonts w:ascii="Times New Roman" w:hAnsi="Times New Roman"/>
          <w:kern w:val="0"/>
          <w:szCs w:val="21"/>
          <w:vertAlign w:val="superscript"/>
        </w:rPr>
        <w:t>[9-10]</w:t>
      </w:r>
      <w:r w:rsidRPr="00F20AD8">
        <w:rPr>
          <w:rFonts w:ascii="Times New Roman" w:hAnsi="Times New Roman"/>
          <w:kern w:val="0"/>
          <w:szCs w:val="21"/>
        </w:rPr>
        <w:t>。</w:t>
      </w:r>
      <w:r w:rsidRPr="00F20AD8">
        <w:rPr>
          <w:rFonts w:ascii="Times New Roman" w:hAnsi="Times New Roman"/>
          <w:kern w:val="0"/>
          <w:szCs w:val="21"/>
        </w:rPr>
        <w:t>…</w:t>
      </w:r>
    </w:p>
    <w:p w14:paraId="718A1C5D" w14:textId="77777777" w:rsidR="00B53475" w:rsidRDefault="00B53475" w:rsidP="00B53475">
      <w:pPr>
        <w:widowControl/>
        <w:spacing w:before="100" w:beforeAutospacing="1" w:after="100" w:afterAutospacing="1"/>
        <w:jc w:val="left"/>
        <w:rPr>
          <w:rFonts w:ascii="Times New Roman" w:eastAsia="黑体" w:hAnsi="Times New Roman"/>
          <w:kern w:val="0"/>
          <w:sz w:val="28"/>
          <w:szCs w:val="28"/>
        </w:rPr>
      </w:pPr>
      <w:r>
        <w:rPr>
          <w:rFonts w:ascii="Times New Roman" w:eastAsia="黑体" w:hAnsi="Times New Roman"/>
          <w:kern w:val="0"/>
          <w:sz w:val="28"/>
          <w:szCs w:val="28"/>
        </w:rPr>
        <w:t>1</w:t>
      </w:r>
      <w:r>
        <w:rPr>
          <w:rFonts w:ascii="Times New Roman" w:eastAsia="黑体" w:hAnsi="Times New Roman"/>
        </w:rPr>
        <w:t xml:space="preserve"> </w:t>
      </w:r>
      <w:r>
        <w:rPr>
          <w:rFonts w:ascii="Times New Roman" w:eastAsia="黑体" w:hAnsi="Times New Roman" w:hint="eastAsia"/>
          <w:kern w:val="0"/>
          <w:sz w:val="28"/>
          <w:szCs w:val="28"/>
        </w:rPr>
        <w:t>双环结构弱</w:t>
      </w:r>
      <w:proofErr w:type="gramStart"/>
      <w:r>
        <w:rPr>
          <w:rFonts w:ascii="Times New Roman" w:eastAsia="黑体" w:hAnsi="Times New Roman" w:hint="eastAsia"/>
          <w:kern w:val="0"/>
          <w:sz w:val="28"/>
          <w:szCs w:val="28"/>
        </w:rPr>
        <w:t>耦合少模</w:t>
      </w:r>
      <w:proofErr w:type="gramEnd"/>
      <w:r>
        <w:rPr>
          <w:rFonts w:ascii="Times New Roman" w:eastAsia="黑体" w:hAnsi="Times New Roman" w:hint="eastAsia"/>
          <w:kern w:val="0"/>
          <w:sz w:val="28"/>
          <w:szCs w:val="28"/>
        </w:rPr>
        <w:t>光纤设计与制备</w:t>
      </w:r>
    </w:p>
    <w:p w14:paraId="706F8EA9" w14:textId="24C79D3C" w:rsidR="00B53475" w:rsidRDefault="00B53475" w:rsidP="00B53475">
      <w:pPr>
        <w:spacing w:after="120" w:line="360" w:lineRule="auto"/>
        <w:ind w:firstLineChars="200" w:firstLine="420"/>
        <w:rPr>
          <w:rFonts w:ascii="Times New Roman" w:hAnsi="Times New Roman"/>
        </w:rPr>
      </w:pPr>
      <w:r>
        <w:rPr>
          <w:rFonts w:ascii="Times New Roman" w:hAnsi="Times New Roman" w:hint="eastAsia"/>
        </w:rPr>
        <w:t>图</w:t>
      </w:r>
      <w:r>
        <w:rPr>
          <w:rFonts w:ascii="Times New Roman" w:hAnsi="Times New Roman"/>
        </w:rPr>
        <w:t>1</w:t>
      </w:r>
      <w:r>
        <w:rPr>
          <w:rFonts w:ascii="Times New Roman" w:hAnsi="Times New Roman" w:hint="eastAsia"/>
        </w:rPr>
        <w:t>所示为</w:t>
      </w:r>
      <w:proofErr w:type="gramStart"/>
      <w:r>
        <w:rPr>
          <w:rFonts w:ascii="Times New Roman" w:hAnsi="Times New Roman" w:hint="eastAsia"/>
        </w:rPr>
        <w:t>普通阶跃圆形</w:t>
      </w:r>
      <w:proofErr w:type="gramEnd"/>
      <w:r>
        <w:rPr>
          <w:rFonts w:ascii="Times New Roman" w:hAnsi="Times New Roman" w:hint="eastAsia"/>
        </w:rPr>
        <w:t>纤芯光纤的归一化传播常数</w:t>
      </w:r>
      <w:r>
        <w:rPr>
          <w:rFonts w:ascii="Times New Roman" w:hAnsi="Times New Roman"/>
          <w:i/>
        </w:rPr>
        <w:sym w:font="Symbol" w:char="F062"/>
      </w:r>
      <w:r>
        <w:rPr>
          <w:rFonts w:ascii="Times New Roman" w:hAnsi="Times New Roman" w:hint="eastAsia"/>
        </w:rPr>
        <w:t>和归一化频率</w:t>
      </w:r>
      <w:r>
        <w:rPr>
          <w:rFonts w:ascii="Times New Roman" w:hAnsi="Times New Roman"/>
          <w:i/>
        </w:rPr>
        <w:t>V</w:t>
      </w:r>
      <w:r>
        <w:rPr>
          <w:rFonts w:ascii="Times New Roman" w:hAnsi="Times New Roman" w:hint="eastAsia"/>
        </w:rPr>
        <w:t>的关系，</w:t>
      </w:r>
      <w:commentRangeStart w:id="7"/>
      <w:r>
        <w:rPr>
          <w:rFonts w:ascii="Times New Roman" w:hAnsi="Times New Roman" w:hint="eastAsia"/>
        </w:rPr>
        <w:t>图</w:t>
      </w:r>
      <w:r>
        <w:rPr>
          <w:rFonts w:ascii="Times New Roman" w:hAnsi="Times New Roman"/>
        </w:rPr>
        <w:t xml:space="preserve"> 2</w:t>
      </w:r>
      <w:commentRangeEnd w:id="7"/>
      <w:r w:rsidR="00B96BD1">
        <w:rPr>
          <w:rStyle w:val="a3"/>
        </w:rPr>
        <w:commentReference w:id="7"/>
      </w:r>
      <w:r>
        <w:rPr>
          <w:rFonts w:ascii="Times New Roman" w:hAnsi="Times New Roman" w:hint="eastAsia"/>
        </w:rPr>
        <w:t>为当归一化频率</w:t>
      </w:r>
      <w:r>
        <w:rPr>
          <w:rFonts w:ascii="Times New Roman" w:hAnsi="Times New Roman"/>
          <w:i/>
        </w:rPr>
        <w:t>V</w:t>
      </w:r>
      <w:r>
        <w:rPr>
          <w:rFonts w:ascii="Times New Roman" w:hAnsi="Times New Roman"/>
        </w:rPr>
        <w:t>=5.95</w:t>
      </w:r>
      <w:r w:rsidR="004A04A2">
        <w:rPr>
          <w:rFonts w:ascii="Times New Roman" w:eastAsia="楷体" w:hAnsi="Times New Roman" w:hint="eastAsia"/>
          <w:color w:val="FF0000"/>
          <w:sz w:val="18"/>
        </w:rPr>
        <w:t>（变量为斜体，矢量为黑斜）</w:t>
      </w:r>
      <w:r>
        <w:rPr>
          <w:rFonts w:ascii="Times New Roman" w:hAnsi="Times New Roman" w:hint="eastAsia"/>
        </w:rPr>
        <w:t>时的前</w:t>
      </w:r>
      <w:r>
        <w:rPr>
          <w:rFonts w:ascii="Times New Roman" w:hAnsi="Times New Roman"/>
        </w:rPr>
        <w:t>6</w:t>
      </w:r>
      <w:r>
        <w:rPr>
          <w:rFonts w:ascii="Times New Roman" w:hAnsi="Times New Roman" w:hint="eastAsia"/>
        </w:rPr>
        <w:t>个</w:t>
      </w:r>
      <w:r>
        <w:rPr>
          <w:rFonts w:ascii="Times New Roman" w:eastAsia="楷体" w:hAnsi="Times New Roman" w:hint="eastAsia"/>
          <w:color w:val="FF0000"/>
          <w:sz w:val="18"/>
        </w:rPr>
        <w:t>（表示量词的数字需用阿拉伯数字）</w:t>
      </w:r>
      <w:r>
        <w:rPr>
          <w:rFonts w:ascii="Times New Roman" w:hAnsi="Times New Roman" w:hint="eastAsia"/>
        </w:rPr>
        <w:t>模式的模场能能量分布情况。</w:t>
      </w:r>
    </w:p>
    <w:p w14:paraId="02C0E807" w14:textId="0B467D4D" w:rsidR="00B53475" w:rsidRDefault="00B53475" w:rsidP="00B53475">
      <w:pPr>
        <w:ind w:firstLineChars="200" w:firstLine="42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5F661169" wp14:editId="56D5DE9F">
            <wp:extent cx="3324225" cy="2314006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873" cy="2320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92071F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rPr>
          <w:rFonts w:ascii="Times New Roman" w:eastAsia="楷体" w:hAnsi="Times New Roman"/>
          <w:color w:val="FF0000"/>
          <w:kern w:val="0"/>
          <w:sz w:val="18"/>
          <w:szCs w:val="21"/>
        </w:rPr>
      </w:pPr>
      <w:r>
        <w:rPr>
          <w:rFonts w:ascii="Times New Roman" w:eastAsia="楷体" w:hAnsi="Times New Roman" w:hint="eastAsia"/>
          <w:szCs w:val="21"/>
        </w:rPr>
        <w:t>图</w:t>
      </w:r>
      <w:r>
        <w:rPr>
          <w:rFonts w:ascii="Times New Roman" w:eastAsia="楷体" w:hAnsi="Times New Roman"/>
          <w:szCs w:val="21"/>
        </w:rPr>
        <w:t>1</w:t>
      </w:r>
      <w:proofErr w:type="gramStart"/>
      <w:r>
        <w:rPr>
          <w:rFonts w:ascii="Times New Roman" w:eastAsia="楷体" w:hAnsi="Times New Roman" w:hint="eastAsia"/>
          <w:szCs w:val="21"/>
        </w:rPr>
        <w:t>普通阶跃圆形</w:t>
      </w:r>
      <w:proofErr w:type="gramEnd"/>
      <w:r>
        <w:rPr>
          <w:rFonts w:ascii="Times New Roman" w:eastAsia="楷体" w:hAnsi="Times New Roman" w:hint="eastAsia"/>
          <w:szCs w:val="21"/>
        </w:rPr>
        <w:t>纤芯光纤的归一化传播常数</w:t>
      </w:r>
      <w:r>
        <w:rPr>
          <w:rFonts w:ascii="Times New Roman" w:eastAsia="楷体" w:hAnsi="Times New Roman"/>
          <w:i/>
          <w:szCs w:val="21"/>
        </w:rPr>
        <w:t>β</w:t>
      </w:r>
      <w:r>
        <w:rPr>
          <w:rFonts w:ascii="Times New Roman" w:eastAsia="楷体" w:hAnsi="Times New Roman" w:hint="eastAsia"/>
          <w:szCs w:val="21"/>
        </w:rPr>
        <w:t>和归一化频率</w:t>
      </w:r>
      <w:r>
        <w:rPr>
          <w:rFonts w:ascii="Times New Roman" w:eastAsia="楷体" w:hAnsi="Times New Roman"/>
          <w:i/>
          <w:szCs w:val="21"/>
        </w:rPr>
        <w:t>V</w:t>
      </w:r>
      <w:r>
        <w:rPr>
          <w:rFonts w:ascii="Times New Roman" w:eastAsia="楷体" w:hAnsi="Times New Roman" w:hint="eastAsia"/>
          <w:szCs w:val="21"/>
        </w:rPr>
        <w:t>的关系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（坐标图刻度标值线在内侧，刻度清晰，标值明确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;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坐标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标目采用</w:t>
      </w:r>
      <w:proofErr w:type="gramEnd"/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“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量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/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单位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”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的形式，如</w:t>
      </w:r>
      <w:r>
        <w:rPr>
          <w:rFonts w:ascii="Times New Roman" w:eastAsia="楷体" w:hAnsi="Times New Roman"/>
          <w:color w:val="FF0000"/>
          <w:sz w:val="18"/>
          <w:szCs w:val="21"/>
        </w:rPr>
        <w:t xml:space="preserve">Speed 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/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（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m·s</w:t>
      </w:r>
      <w:r>
        <w:rPr>
          <w:rFonts w:ascii="Times New Roman" w:eastAsia="楷体" w:hAnsi="Times New Roman"/>
          <w:color w:val="FF0000"/>
          <w:kern w:val="0"/>
          <w:sz w:val="18"/>
          <w:szCs w:val="21"/>
          <w:vertAlign w:val="superscript"/>
        </w:rPr>
        <w:t>-1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）或</w:t>
      </w:r>
      <w:r>
        <w:rPr>
          <w:rFonts w:ascii="Times New Roman" w:eastAsia="楷体" w:hAnsi="Times New Roman"/>
          <w:i/>
          <w:color w:val="FF0000"/>
          <w:kern w:val="0"/>
          <w:sz w:val="18"/>
          <w:szCs w:val="21"/>
        </w:rPr>
        <w:t>v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 xml:space="preserve"> /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（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m·s</w:t>
      </w:r>
      <w:r>
        <w:rPr>
          <w:rFonts w:ascii="Times New Roman" w:eastAsia="楷体" w:hAnsi="Times New Roman"/>
          <w:color w:val="FF0000"/>
          <w:kern w:val="0"/>
          <w:sz w:val="18"/>
          <w:szCs w:val="21"/>
          <w:vertAlign w:val="superscript"/>
        </w:rPr>
        <w:t>-1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）</w:t>
      </w:r>
      <w:r>
        <w:rPr>
          <w:rFonts w:ascii="Times New Roman" w:eastAsia="楷体" w:hAnsi="Times New Roman"/>
          <w:color w:val="FF0000"/>
          <w:sz w:val="18"/>
          <w:szCs w:val="21"/>
        </w:rPr>
        <w:t>;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量名称和符号应与正文一致，并在正文中有说明。）</w:t>
      </w:r>
    </w:p>
    <w:p w14:paraId="2627FB0B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szCs w:val="21"/>
        </w:rPr>
      </w:pPr>
      <w:r>
        <w:rPr>
          <w:rFonts w:ascii="Times New Roman" w:eastAsia="楷体" w:hAnsi="Times New Roman"/>
          <w:szCs w:val="21"/>
        </w:rPr>
        <w:t xml:space="preserve">Figure 1 The relationship of the Normalized propagation constant </w:t>
      </w:r>
      <w:r>
        <w:rPr>
          <w:rFonts w:ascii="Times New Roman" w:eastAsia="楷体" w:hAnsi="Times New Roman"/>
          <w:i/>
          <w:szCs w:val="21"/>
        </w:rPr>
        <w:t>β</w:t>
      </w:r>
      <w:r>
        <w:rPr>
          <w:rFonts w:ascii="Times New Roman" w:eastAsia="楷体" w:hAnsi="Times New Roman"/>
          <w:szCs w:val="21"/>
        </w:rPr>
        <w:t xml:space="preserve"> and the normalized frequency </w:t>
      </w:r>
      <w:r>
        <w:rPr>
          <w:rFonts w:ascii="Times New Roman" w:eastAsia="楷体" w:hAnsi="Times New Roman"/>
          <w:i/>
          <w:szCs w:val="21"/>
        </w:rPr>
        <w:t xml:space="preserve">V </w:t>
      </w:r>
      <w:r>
        <w:rPr>
          <w:rFonts w:ascii="Times New Roman" w:eastAsia="楷体" w:hAnsi="Times New Roman"/>
          <w:szCs w:val="21"/>
        </w:rPr>
        <w:t>of the ordinary step circular core fiber</w:t>
      </w:r>
    </w:p>
    <w:p w14:paraId="66D6AA1D" w14:textId="4A856C6C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宋体" w:hAnsi="Times New Roman"/>
          <w:noProof/>
        </w:rPr>
      </w:pPr>
      <w:r>
        <w:rPr>
          <w:rFonts w:ascii="Times New Roman" w:hAnsi="Times New Roman"/>
          <w:noProof/>
        </w:rPr>
        <w:lastRenderedPageBreak/>
        <w:drawing>
          <wp:inline distT="0" distB="0" distL="0" distR="0" wp14:anchorId="69B6D57E" wp14:editId="69346701">
            <wp:extent cx="3638550" cy="2291257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0773" cy="2305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490190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Cs w:val="21"/>
        </w:rPr>
      </w:pPr>
      <w:r>
        <w:rPr>
          <w:rFonts w:ascii="Times New Roman" w:eastAsia="楷体" w:hAnsi="Times New Roman" w:hint="eastAsia"/>
          <w:bCs/>
          <w:kern w:val="0"/>
          <w:szCs w:val="21"/>
        </w:rPr>
        <w:t>图</w:t>
      </w:r>
      <w:r>
        <w:rPr>
          <w:rFonts w:ascii="Times New Roman" w:eastAsia="楷体" w:hAnsi="Times New Roman"/>
          <w:bCs/>
          <w:kern w:val="0"/>
          <w:szCs w:val="21"/>
        </w:rPr>
        <w:t xml:space="preserve">2 </w:t>
      </w:r>
      <w:r>
        <w:rPr>
          <w:rFonts w:ascii="Times New Roman" w:eastAsia="楷体" w:hAnsi="Times New Roman" w:hint="eastAsia"/>
          <w:bCs/>
          <w:kern w:val="0"/>
          <w:szCs w:val="21"/>
        </w:rPr>
        <w:t>多路大信号影响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（插图如是曲线图，格式要和主图一样，保证图中曲线无遮挡）</w:t>
      </w:r>
    </w:p>
    <w:p w14:paraId="0FCDC1CA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Cs w:val="21"/>
        </w:rPr>
      </w:pPr>
      <w:r>
        <w:rPr>
          <w:rFonts w:ascii="Times New Roman" w:eastAsia="楷体" w:hAnsi="Times New Roman"/>
          <w:szCs w:val="21"/>
        </w:rPr>
        <w:t xml:space="preserve">Figure 2 </w:t>
      </w:r>
      <w:proofErr w:type="spellStart"/>
      <w:r>
        <w:rPr>
          <w:rFonts w:ascii="Times New Roman" w:eastAsia="楷体" w:hAnsi="Times New Roman"/>
          <w:szCs w:val="21"/>
        </w:rPr>
        <w:t>Multi channel</w:t>
      </w:r>
      <w:proofErr w:type="spellEnd"/>
      <w:r>
        <w:rPr>
          <w:rFonts w:ascii="Times New Roman" w:eastAsia="楷体" w:hAnsi="Times New Roman"/>
          <w:szCs w:val="21"/>
        </w:rPr>
        <w:t xml:space="preserve"> large signal influence</w:t>
      </w:r>
    </w:p>
    <w:p w14:paraId="63901901" w14:textId="665BE41B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宋体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26292648" wp14:editId="007367A5">
            <wp:extent cx="3981450" cy="260985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C252A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Cs w:val="21"/>
        </w:rPr>
      </w:pPr>
      <w:r>
        <w:rPr>
          <w:rFonts w:ascii="Times New Roman" w:eastAsia="楷体" w:hAnsi="Times New Roman" w:hint="eastAsia"/>
          <w:bCs/>
          <w:kern w:val="0"/>
          <w:szCs w:val="21"/>
        </w:rPr>
        <w:t>图</w:t>
      </w:r>
      <w:r>
        <w:rPr>
          <w:rFonts w:ascii="Times New Roman" w:eastAsia="楷体" w:hAnsi="Times New Roman"/>
          <w:bCs/>
          <w:kern w:val="0"/>
          <w:szCs w:val="21"/>
        </w:rPr>
        <w:t>3 3</w:t>
      </w:r>
      <w:r>
        <w:rPr>
          <w:rFonts w:ascii="Times New Roman" w:eastAsia="楷体" w:hAnsi="Times New Roman" w:hint="eastAsia"/>
          <w:bCs/>
          <w:kern w:val="0"/>
          <w:szCs w:val="21"/>
        </w:rPr>
        <w:t>种协议的数据传输成功率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（曲线图中，各曲线的标识需直接拉线进行标识，若曲线过多，则如图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2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所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示列</w:t>
      </w:r>
      <w:proofErr w:type="gramEnd"/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出图例进行标识）</w:t>
      </w:r>
    </w:p>
    <w:p w14:paraId="14CA8205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Cs w:val="21"/>
        </w:rPr>
      </w:pPr>
      <w:r>
        <w:rPr>
          <w:rFonts w:ascii="Times New Roman" w:eastAsia="楷体" w:hAnsi="Times New Roman"/>
          <w:szCs w:val="21"/>
        </w:rPr>
        <w:t>Figure 3 Data transmission success rate of three protocols</w:t>
      </w:r>
    </w:p>
    <w:p w14:paraId="37EAB16A" w14:textId="177AF94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宋体" w:hAnsi="Times New Roman"/>
          <w:noProof/>
          <w:kern w:val="0"/>
          <w:sz w:val="24"/>
          <w:szCs w:val="24"/>
        </w:rPr>
      </w:pPr>
      <w:r>
        <w:rPr>
          <w:rFonts w:ascii="Times New Roman" w:hAnsi="Times New Roman"/>
          <w:noProof/>
          <w:kern w:val="0"/>
          <w:sz w:val="24"/>
          <w:szCs w:val="24"/>
        </w:rPr>
        <w:drawing>
          <wp:inline distT="0" distB="0" distL="0" distR="0" wp14:anchorId="13AE5407" wp14:editId="382D6D5F">
            <wp:extent cx="3810000" cy="2628534"/>
            <wp:effectExtent l="0" t="0" r="0" b="63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4108" cy="2638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500CE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bCs/>
          <w:kern w:val="0"/>
          <w:sz w:val="18"/>
          <w:szCs w:val="18"/>
        </w:rPr>
        <w:lastRenderedPageBreak/>
        <w:t>图</w:t>
      </w:r>
      <w:r>
        <w:rPr>
          <w:rFonts w:ascii="Times New Roman" w:eastAsia="楷体" w:hAnsi="Times New Roman"/>
          <w:bCs/>
          <w:kern w:val="0"/>
          <w:sz w:val="18"/>
          <w:szCs w:val="18"/>
        </w:rPr>
        <w:t xml:space="preserve">4 2.5 </w:t>
      </w:r>
      <w:proofErr w:type="spellStart"/>
      <w:r>
        <w:rPr>
          <w:rFonts w:ascii="Times New Roman" w:eastAsia="楷体" w:hAnsi="Times New Roman"/>
          <w:bCs/>
          <w:kern w:val="0"/>
          <w:sz w:val="18"/>
          <w:szCs w:val="18"/>
        </w:rPr>
        <w:t>μm</w:t>
      </w:r>
      <w:proofErr w:type="spellEnd"/>
      <w:r>
        <w:rPr>
          <w:rFonts w:ascii="Times New Roman" w:eastAsia="楷体" w:hAnsi="Times New Roman" w:hint="eastAsia"/>
          <w:bCs/>
          <w:kern w:val="0"/>
          <w:sz w:val="18"/>
          <w:szCs w:val="18"/>
        </w:rPr>
        <w:t>硫酸液滴散射信号的</w:t>
      </w:r>
      <w:r>
        <w:rPr>
          <w:rFonts w:ascii="Times New Roman" w:eastAsia="楷体" w:hAnsi="Times New Roman"/>
          <w:bCs/>
          <w:kern w:val="0"/>
          <w:sz w:val="18"/>
          <w:szCs w:val="18"/>
        </w:rPr>
        <w:t>Hilbert</w:t>
      </w:r>
      <w:r>
        <w:rPr>
          <w:rFonts w:ascii="Times New Roman" w:eastAsia="楷体" w:hAnsi="Times New Roman" w:hint="eastAsia"/>
          <w:bCs/>
          <w:kern w:val="0"/>
          <w:sz w:val="18"/>
          <w:szCs w:val="18"/>
        </w:rPr>
        <w:t>时频谱</w:t>
      </w:r>
      <w:r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（</w:t>
      </w:r>
      <w:proofErr w:type="gramStart"/>
      <w:r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彩色条注也</w:t>
      </w:r>
      <w:proofErr w:type="gramEnd"/>
      <w:r>
        <w:rPr>
          <w:rFonts w:ascii="Times New Roman" w:eastAsia="楷体" w:hAnsi="Times New Roman" w:hint="eastAsia"/>
          <w:bCs/>
          <w:color w:val="FF0000"/>
          <w:kern w:val="0"/>
          <w:sz w:val="18"/>
          <w:szCs w:val="18"/>
        </w:rPr>
        <w:t>须给出物理量和单位，形式如例图所示）</w:t>
      </w:r>
    </w:p>
    <w:p w14:paraId="721CBBBF" w14:textId="77777777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楷体" w:hAnsi="Times New Roman"/>
          <w:bCs/>
          <w:color w:val="FF0000"/>
          <w:kern w:val="0"/>
          <w:szCs w:val="21"/>
        </w:rPr>
      </w:pPr>
      <w:r>
        <w:rPr>
          <w:rFonts w:ascii="Times New Roman" w:eastAsia="楷体" w:hAnsi="Times New Roman"/>
          <w:szCs w:val="21"/>
        </w:rPr>
        <w:t xml:space="preserve">Figure 4 Hilbert time spectrum of scattering signal of </w:t>
      </w:r>
      <w:r>
        <w:rPr>
          <w:rFonts w:ascii="Times New Roman" w:eastAsia="楷体" w:hAnsi="Times New Roman"/>
          <w:bCs/>
          <w:kern w:val="0"/>
          <w:sz w:val="18"/>
          <w:szCs w:val="18"/>
        </w:rPr>
        <w:t xml:space="preserve">2.5 </w:t>
      </w:r>
      <w:proofErr w:type="spellStart"/>
      <w:r>
        <w:rPr>
          <w:rFonts w:ascii="Times New Roman" w:eastAsia="楷体" w:hAnsi="Times New Roman"/>
          <w:bCs/>
          <w:kern w:val="0"/>
          <w:sz w:val="18"/>
          <w:szCs w:val="18"/>
        </w:rPr>
        <w:t>μm</w:t>
      </w:r>
      <w:proofErr w:type="spellEnd"/>
      <w:r>
        <w:rPr>
          <w:rFonts w:ascii="Times New Roman" w:eastAsia="楷体" w:hAnsi="Times New Roman"/>
          <w:szCs w:val="21"/>
        </w:rPr>
        <w:t xml:space="preserve"> sulfuric acid droplets</w:t>
      </w:r>
    </w:p>
    <w:p w14:paraId="535B7137" w14:textId="131ADF88" w:rsidR="00B53475" w:rsidRDefault="00B53475" w:rsidP="00B53475">
      <w:pPr>
        <w:pStyle w:val="af3"/>
        <w:snapToGrid w:val="0"/>
        <w:spacing w:line="324" w:lineRule="auto"/>
        <w:ind w:left="420" w:firstLineChars="0" w:firstLine="0"/>
        <w:jc w:val="center"/>
        <w:rPr>
          <w:rFonts w:ascii="Times New Roman" w:eastAsia="宋体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21DA490B" wp14:editId="27CA3332">
            <wp:extent cx="3200400" cy="508635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33B4C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kern w:val="0"/>
          <w:sz w:val="18"/>
          <w:szCs w:val="18"/>
        </w:rPr>
        <w:t>图</w:t>
      </w:r>
      <w:r>
        <w:rPr>
          <w:rFonts w:ascii="Times New Roman" w:eastAsia="楷体" w:hAnsi="Times New Roman"/>
          <w:kern w:val="0"/>
          <w:sz w:val="18"/>
          <w:szCs w:val="18"/>
        </w:rPr>
        <w:t>5 “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一跳节点二次分配数据时隙</w:t>
      </w:r>
      <w:r>
        <w:rPr>
          <w:rFonts w:ascii="Times New Roman" w:eastAsia="楷体" w:hAnsi="Times New Roman"/>
          <w:kern w:val="0"/>
          <w:sz w:val="18"/>
          <w:szCs w:val="18"/>
        </w:rPr>
        <w:t>”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新机制的操作流程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（流程图排布，请考虑版面充实不浪费，图中除缩写、术语、人地名外，只使用中文</w:t>
      </w: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,</w:t>
      </w:r>
      <w:r>
        <w:rPr>
          <w:rFonts w:ascii="Times New Roman" w:eastAsia="楷体" w:hAnsi="Times New Roman"/>
          <w:sz w:val="18"/>
          <w:szCs w:val="18"/>
        </w:rPr>
        <w:t xml:space="preserve"> 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图中的变量为斜体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）</w:t>
      </w:r>
    </w:p>
    <w:p w14:paraId="5AD6B729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szCs w:val="21"/>
        </w:rPr>
      </w:pPr>
      <w:r>
        <w:rPr>
          <w:rFonts w:ascii="Times New Roman" w:eastAsia="楷体" w:hAnsi="Times New Roman"/>
          <w:szCs w:val="21"/>
        </w:rPr>
        <w:t>Figure 5 Operation flow of the new mechanism of "one hop node secondary allocation of data slots"</w:t>
      </w:r>
    </w:p>
    <w:p w14:paraId="7A3D971A" w14:textId="4BDEE7FC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4E30DCD3" wp14:editId="5EED2CDC">
            <wp:extent cx="2676525" cy="1485900"/>
            <wp:effectExtent l="0" t="0" r="952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DAC046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szCs w:val="21"/>
        </w:rPr>
      </w:pPr>
      <w:r>
        <w:rPr>
          <w:rFonts w:ascii="Times New Roman" w:eastAsia="楷体" w:hAnsi="Times New Roman"/>
          <w:szCs w:val="21"/>
        </w:rPr>
        <w:t>(a) Each mode transmits 10 km separately</w:t>
      </w:r>
    </w:p>
    <w:p w14:paraId="0E0F12C7" w14:textId="4533E8B9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lastRenderedPageBreak/>
        <w:drawing>
          <wp:inline distT="0" distB="0" distL="0" distR="0" wp14:anchorId="43945C79" wp14:editId="1ADA5678">
            <wp:extent cx="2647950" cy="14668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500B7F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szCs w:val="21"/>
        </w:rPr>
      </w:pPr>
      <w:r>
        <w:rPr>
          <w:rFonts w:ascii="Times New Roman" w:eastAsia="楷体" w:hAnsi="Times New Roman"/>
          <w:szCs w:val="21"/>
        </w:rPr>
        <w:t>(b) Back to back transmission after multiplexing</w:t>
      </w:r>
    </w:p>
    <w:p w14:paraId="227376C3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sz w:val="18"/>
          <w:szCs w:val="18"/>
        </w:rPr>
        <w:t>图</w:t>
      </w:r>
      <w:r>
        <w:rPr>
          <w:rFonts w:ascii="Times New Roman" w:eastAsia="楷体" w:hAnsi="Times New Roman"/>
          <w:sz w:val="18"/>
          <w:szCs w:val="18"/>
        </w:rPr>
        <w:t xml:space="preserve">6 </w:t>
      </w:r>
      <w:r>
        <w:rPr>
          <w:rFonts w:ascii="Times New Roman" w:eastAsia="楷体" w:hAnsi="Times New Roman" w:hint="eastAsia"/>
          <w:sz w:val="18"/>
          <w:szCs w:val="18"/>
        </w:rPr>
        <w:t>不同传输情况下误码率曲线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（有分图时，在每一分图下分别以（</w:t>
      </w: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a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）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分图题</w:t>
      </w:r>
      <w:proofErr w:type="gramEnd"/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1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，</w:t>
      </w: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(b)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分图题</w:t>
      </w:r>
      <w:proofErr w:type="gramEnd"/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2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的形式给出分图题。在所有图的最下方给出该图的总图题。）</w:t>
      </w:r>
    </w:p>
    <w:p w14:paraId="429FE763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/>
          <w:szCs w:val="21"/>
        </w:rPr>
        <w:t>Figure 6 Bit error rate curve under different transmission conditions</w:t>
      </w:r>
    </w:p>
    <w:p w14:paraId="0B7CA4EC" w14:textId="77777777" w:rsidR="00B53475" w:rsidRDefault="00B53475" w:rsidP="00B53475">
      <w:pPr>
        <w:widowControl/>
        <w:spacing w:before="100" w:beforeAutospacing="1" w:after="100" w:afterAutospacing="1"/>
        <w:jc w:val="left"/>
        <w:rPr>
          <w:rFonts w:ascii="Times New Roman" w:eastAsia="黑体" w:hAnsi="Times New Roman"/>
          <w:kern w:val="0"/>
          <w:sz w:val="28"/>
          <w:szCs w:val="28"/>
        </w:rPr>
      </w:pPr>
      <w:r>
        <w:rPr>
          <w:rFonts w:ascii="Times New Roman" w:eastAsia="黑体" w:hAnsi="Times New Roman"/>
          <w:kern w:val="0"/>
          <w:sz w:val="28"/>
          <w:szCs w:val="28"/>
        </w:rPr>
        <w:t>2</w:t>
      </w:r>
      <w:r>
        <w:rPr>
          <w:rFonts w:ascii="Times New Roman" w:eastAsia="黑体" w:hAnsi="Times New Roman"/>
        </w:rPr>
        <w:t xml:space="preserve"> </w:t>
      </w:r>
      <w:r>
        <w:rPr>
          <w:rFonts w:ascii="Times New Roman" w:eastAsia="黑体" w:hAnsi="Times New Roman" w:hint="eastAsia"/>
          <w:kern w:val="0"/>
          <w:sz w:val="28"/>
          <w:szCs w:val="28"/>
        </w:rPr>
        <w:t>分析与讨论</w:t>
      </w:r>
    </w:p>
    <w:p w14:paraId="47CFB10C" w14:textId="3DE6A41D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（表格用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三线表</w:t>
      </w:r>
      <w:proofErr w:type="gramEnd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形式，必要时可加辅线；文前表后，表应紧跟在正文描述后面；</w:t>
      </w:r>
      <w:r w:rsidR="00A41363"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 </w:t>
      </w:r>
    </w:p>
    <w:p w14:paraId="05C805DC" w14:textId="77777777" w:rsidR="00B53475" w:rsidRDefault="00B53475" w:rsidP="00B53475">
      <w:pPr>
        <w:autoSpaceDE w:val="0"/>
        <w:autoSpaceDN w:val="0"/>
        <w:adjustRightInd w:val="0"/>
        <w:jc w:val="center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b/>
          <w:color w:val="FF0000"/>
          <w:kern w:val="0"/>
          <w:sz w:val="18"/>
          <w:szCs w:val="18"/>
        </w:rPr>
        <w:t>请同时给出中英文表题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，</w:t>
      </w:r>
      <w:proofErr w:type="gramStart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表题要</w:t>
      </w:r>
      <w:proofErr w:type="gramEnd"/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与正文描述一致。）</w:t>
      </w:r>
    </w:p>
    <w:p w14:paraId="2BB7356E" w14:textId="0FA7E129" w:rsidR="00B53475" w:rsidRDefault="00B53475" w:rsidP="00B53475">
      <w:pPr>
        <w:ind w:firstLineChars="300" w:firstLine="540"/>
        <w:jc w:val="center"/>
        <w:rPr>
          <w:rFonts w:ascii="Times New Roman" w:eastAsia="仿宋" w:hAnsi="Times New Roman"/>
          <w:sz w:val="18"/>
          <w:szCs w:val="18"/>
        </w:rPr>
      </w:pPr>
      <w:commentRangeStart w:id="8"/>
      <w:r>
        <w:rPr>
          <w:rFonts w:ascii="Times New Roman" w:eastAsia="仿宋" w:hAnsi="Times New Roman" w:hint="eastAsia"/>
          <w:sz w:val="18"/>
          <w:szCs w:val="18"/>
        </w:rPr>
        <w:t>表</w:t>
      </w:r>
      <w:r w:rsidR="004A04A2">
        <w:rPr>
          <w:rFonts w:ascii="Times New Roman" w:eastAsia="仿宋" w:hAnsi="Times New Roman"/>
          <w:sz w:val="18"/>
          <w:szCs w:val="18"/>
        </w:rPr>
        <w:t>1</w:t>
      </w:r>
      <w:commentRangeEnd w:id="8"/>
      <w:r w:rsidR="004A04A2">
        <w:rPr>
          <w:rStyle w:val="a3"/>
        </w:rPr>
        <w:commentReference w:id="8"/>
      </w:r>
      <w:r>
        <w:rPr>
          <w:rFonts w:ascii="Times New Roman" w:eastAsia="仿宋" w:hAnsi="Times New Roman"/>
          <w:sz w:val="18"/>
          <w:szCs w:val="18"/>
        </w:rPr>
        <w:t xml:space="preserve"> </w:t>
      </w:r>
      <w:r>
        <w:rPr>
          <w:rFonts w:ascii="Times New Roman" w:eastAsia="仿宋" w:hAnsi="Times New Roman" w:hint="eastAsia"/>
          <w:sz w:val="18"/>
          <w:szCs w:val="18"/>
        </w:rPr>
        <w:t>保偏光</w:t>
      </w:r>
      <w:proofErr w:type="gramStart"/>
      <w:r>
        <w:rPr>
          <w:rFonts w:ascii="Times New Roman" w:eastAsia="仿宋" w:hAnsi="Times New Roman" w:hint="eastAsia"/>
          <w:sz w:val="18"/>
          <w:szCs w:val="18"/>
        </w:rPr>
        <w:t>纤</w:t>
      </w:r>
      <w:proofErr w:type="gramEnd"/>
      <w:r>
        <w:rPr>
          <w:rFonts w:ascii="Times New Roman" w:eastAsia="仿宋" w:hAnsi="Times New Roman" w:hint="eastAsia"/>
          <w:sz w:val="18"/>
          <w:szCs w:val="18"/>
        </w:rPr>
        <w:t>环串扰均值</w:t>
      </w:r>
      <w:proofErr w:type="gramStart"/>
      <w:r>
        <w:rPr>
          <w:rFonts w:ascii="Times New Roman" w:eastAsia="仿宋" w:hAnsi="Times New Roman" w:hint="eastAsia"/>
          <w:sz w:val="18"/>
          <w:szCs w:val="18"/>
        </w:rPr>
        <w:t>与零偏测试</w:t>
      </w:r>
      <w:proofErr w:type="gramEnd"/>
      <w:r>
        <w:rPr>
          <w:rFonts w:ascii="Times New Roman" w:eastAsia="仿宋" w:hAnsi="Times New Roman" w:hint="eastAsia"/>
          <w:sz w:val="18"/>
          <w:szCs w:val="18"/>
        </w:rPr>
        <w:t>结果</w:t>
      </w:r>
    </w:p>
    <w:p w14:paraId="2E897AC7" w14:textId="77777777" w:rsidR="00B53475" w:rsidRDefault="00B53475" w:rsidP="00B53475">
      <w:pPr>
        <w:ind w:firstLineChars="300" w:firstLine="540"/>
        <w:jc w:val="center"/>
        <w:rPr>
          <w:rFonts w:ascii="Times New Roman" w:eastAsia="仿宋" w:hAnsi="Times New Roman"/>
          <w:sz w:val="18"/>
          <w:szCs w:val="18"/>
        </w:rPr>
      </w:pPr>
      <w:r>
        <w:rPr>
          <w:rFonts w:ascii="Times New Roman" w:eastAsia="楷体" w:hAnsi="Times New Roman"/>
          <w:sz w:val="18"/>
          <w:szCs w:val="18"/>
        </w:rPr>
        <w:t>Table 2 The test result of Mean and zero bias of crosstalk in polarization maintaining fiber ring</w:t>
      </w:r>
    </w:p>
    <w:tbl>
      <w:tblPr>
        <w:tblW w:w="0" w:type="auto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1046"/>
        <w:gridCol w:w="1558"/>
        <w:gridCol w:w="1993"/>
        <w:gridCol w:w="2042"/>
        <w:gridCol w:w="1673"/>
      </w:tblGrid>
      <w:tr w:rsidR="00B53475" w14:paraId="32B1C7AC" w14:textId="77777777" w:rsidTr="00B53475">
        <w:trPr>
          <w:trHeight w:val="315"/>
        </w:trPr>
        <w:tc>
          <w:tcPr>
            <w:tcW w:w="1242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B37F883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 w:hint="eastAsia"/>
                <w:sz w:val="18"/>
                <w:szCs w:val="18"/>
              </w:rPr>
              <w:t>环编号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D4599B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 w:hint="eastAsia"/>
                <w:sz w:val="18"/>
                <w:szCs w:val="18"/>
              </w:rPr>
              <w:t>平均串扰值</w:t>
            </w:r>
            <w:r>
              <w:rPr>
                <w:rFonts w:ascii="Times New Roman" w:eastAsia="仿宋" w:hAnsi="Times New Roman"/>
                <w:sz w:val="18"/>
                <w:szCs w:val="18"/>
              </w:rPr>
              <w:t>/dB</w:t>
            </w:r>
          </w:p>
        </w:tc>
        <w:tc>
          <w:tcPr>
            <w:tcW w:w="48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2729D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proofErr w:type="gramStart"/>
            <w:r>
              <w:rPr>
                <w:rFonts w:ascii="Times New Roman" w:eastAsia="仿宋" w:hAnsi="Times New Roman" w:hint="eastAsia"/>
                <w:sz w:val="18"/>
                <w:szCs w:val="18"/>
              </w:rPr>
              <w:t>零偏仿真</w:t>
            </w:r>
            <w:proofErr w:type="gramEnd"/>
            <w:r>
              <w:rPr>
                <w:rFonts w:ascii="Times New Roman" w:eastAsia="仿宋" w:hAnsi="Times New Roman"/>
                <w:sz w:val="18"/>
                <w:szCs w:val="18"/>
              </w:rPr>
              <w:t>/°/h</w:t>
            </w:r>
          </w:p>
        </w:tc>
        <w:tc>
          <w:tcPr>
            <w:tcW w:w="1993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37D22ED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proofErr w:type="gramStart"/>
            <w:r>
              <w:rPr>
                <w:rFonts w:ascii="Times New Roman" w:eastAsia="仿宋" w:hAnsi="Times New Roman" w:hint="eastAsia"/>
                <w:sz w:val="18"/>
                <w:szCs w:val="18"/>
              </w:rPr>
              <w:t>零偏测试</w:t>
            </w:r>
            <w:proofErr w:type="gramEnd"/>
            <w:r>
              <w:rPr>
                <w:rFonts w:ascii="Times New Roman" w:eastAsia="仿宋" w:hAnsi="Times New Roman" w:hint="eastAsia"/>
                <w:sz w:val="18"/>
                <w:szCs w:val="18"/>
              </w:rPr>
              <w:t>值</w:t>
            </w:r>
            <w:r>
              <w:rPr>
                <w:rFonts w:ascii="Times New Roman" w:eastAsia="仿宋" w:hAnsi="Times New Roman"/>
                <w:sz w:val="18"/>
                <w:szCs w:val="18"/>
              </w:rPr>
              <w:t>/°/h</w:t>
            </w:r>
          </w:p>
        </w:tc>
      </w:tr>
      <w:tr w:rsidR="00B53475" w14:paraId="4B569F1E" w14:textId="77777777" w:rsidTr="00B53475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945E8B3" w14:textId="77777777" w:rsidR="00B53475" w:rsidRDefault="00B53475">
            <w:pPr>
              <w:widowControl/>
              <w:jc w:val="left"/>
              <w:rPr>
                <w:rFonts w:ascii="Times New Roman" w:eastAsia="仿宋" w:hAnsi="Times New Roman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FD055A" w14:textId="77777777" w:rsidR="00B53475" w:rsidRDefault="00B53475">
            <w:pPr>
              <w:widowControl/>
              <w:jc w:val="left"/>
              <w:rPr>
                <w:rFonts w:ascii="Times New Roman" w:eastAsia="仿宋" w:hAnsi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AC31DDF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Y</w:t>
            </w:r>
            <w:r>
              <w:rPr>
                <w:rFonts w:ascii="Times New Roman" w:eastAsia="仿宋" w:hAnsi="Times New Roman" w:hint="eastAsia"/>
                <w:sz w:val="18"/>
                <w:szCs w:val="18"/>
              </w:rPr>
              <w:t>波导消光比</w:t>
            </w:r>
            <w:r>
              <w:rPr>
                <w:rFonts w:ascii="Times New Roman" w:eastAsia="仿宋" w:hAnsi="Times New Roman"/>
                <w:sz w:val="18"/>
                <w:szCs w:val="18"/>
              </w:rPr>
              <w:t>60 dB</w:t>
            </w:r>
          </w:p>
        </w:tc>
        <w:tc>
          <w:tcPr>
            <w:tcW w:w="247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A5DB51F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Y</w:t>
            </w:r>
            <w:r>
              <w:rPr>
                <w:rFonts w:ascii="Times New Roman" w:eastAsia="仿宋" w:hAnsi="Times New Roman" w:hint="eastAsia"/>
                <w:sz w:val="18"/>
                <w:szCs w:val="18"/>
              </w:rPr>
              <w:t>波导消光比</w:t>
            </w:r>
            <w:r>
              <w:rPr>
                <w:rFonts w:ascii="Times New Roman" w:eastAsia="仿宋" w:hAnsi="Times New Roman"/>
                <w:sz w:val="18"/>
                <w:szCs w:val="18"/>
              </w:rPr>
              <w:t>55 dB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7FA608C" w14:textId="77777777" w:rsidR="00B53475" w:rsidRDefault="00B53475">
            <w:pPr>
              <w:widowControl/>
              <w:jc w:val="left"/>
              <w:rPr>
                <w:rFonts w:ascii="Times New Roman" w:eastAsia="仿宋" w:hAnsi="Times New Roman"/>
                <w:sz w:val="18"/>
                <w:szCs w:val="18"/>
              </w:rPr>
            </w:pPr>
          </w:p>
        </w:tc>
      </w:tr>
      <w:tr w:rsidR="00B53475" w14:paraId="07C2F13F" w14:textId="77777777" w:rsidTr="00B53475">
        <w:tc>
          <w:tcPr>
            <w:tcW w:w="1242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232DF2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14:paraId="41A673E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-61.66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9B960B4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0.004 3</w:t>
            </w:r>
          </w:p>
        </w:tc>
        <w:tc>
          <w:tcPr>
            <w:tcW w:w="2474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7BF8F90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0.005 1</w:t>
            </w:r>
          </w:p>
        </w:tc>
        <w:tc>
          <w:tcPr>
            <w:tcW w:w="199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AF36DAB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0.005 4</w:t>
            </w:r>
          </w:p>
        </w:tc>
      </w:tr>
      <w:tr w:rsidR="00B53475" w14:paraId="749BFCC3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ADB33C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C1EB3A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-61.11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9CF2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0.004 9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D2F7D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0.005 8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538ED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0.005 9</w:t>
            </w:r>
          </w:p>
        </w:tc>
      </w:tr>
      <w:tr w:rsidR="00B53475" w14:paraId="49C5403E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CAE31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F35042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-61.22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AF89A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0.005 6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FFF2E7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0.006 9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6624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0.007 1</w:t>
            </w:r>
          </w:p>
        </w:tc>
      </w:tr>
      <w:tr w:rsidR="00B53475" w14:paraId="785ECAC7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3E6D6E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F8E5D0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-62.44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950FAA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0.004 4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86C1F4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0.005 4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B7545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0.006 1</w:t>
            </w:r>
          </w:p>
        </w:tc>
      </w:tr>
      <w:tr w:rsidR="00B53475" w14:paraId="5754A9CA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963804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FD7E2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-61.19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9B830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 xml:space="preserve">0.005 7 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C0764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0.006 3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946E35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0.007 2</w:t>
            </w:r>
          </w:p>
        </w:tc>
      </w:tr>
      <w:tr w:rsidR="00B53475" w14:paraId="7B3FF38D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028F9C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4C3CBA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-62.79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25203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0.002 7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D0F78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0.003 3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B51052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0.004 7</w:t>
            </w:r>
          </w:p>
        </w:tc>
      </w:tr>
      <w:tr w:rsidR="00B53475" w14:paraId="1535BA30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6F594A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C1497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-61.28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2C556B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0.005 2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D58EA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0.005 4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CECA5B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0.005 9</w:t>
            </w:r>
          </w:p>
        </w:tc>
      </w:tr>
      <w:tr w:rsidR="00B53475" w14:paraId="5F83B4CD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346E9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83AF08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-61.50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DEC2BE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0.004 2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197D0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0.005 2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9E785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0.006 2</w:t>
            </w:r>
          </w:p>
        </w:tc>
      </w:tr>
      <w:tr w:rsidR="00B53475" w14:paraId="655D5E54" w14:textId="77777777" w:rsidTr="00B53475"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BC145B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65D8DF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-62.21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DDFD7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0.003 5</w:t>
            </w:r>
          </w:p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C12C9F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0.005 2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D9B0B9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0.005 8</w:t>
            </w:r>
          </w:p>
        </w:tc>
      </w:tr>
      <w:tr w:rsidR="00B53475" w14:paraId="1BF2C8BC" w14:textId="77777777" w:rsidTr="00B53475">
        <w:tc>
          <w:tcPr>
            <w:tcW w:w="124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49F8B467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52D9EDE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-61.02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234A77B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0.005 9</w:t>
            </w:r>
          </w:p>
        </w:tc>
        <w:tc>
          <w:tcPr>
            <w:tcW w:w="247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5909E4B0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0.005 7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B9706F5" w14:textId="77777777" w:rsidR="00B53475" w:rsidRDefault="00B53475">
            <w:pPr>
              <w:jc w:val="center"/>
              <w:rPr>
                <w:rFonts w:ascii="Times New Roman" w:eastAsia="仿宋" w:hAnsi="Times New Roman"/>
                <w:sz w:val="18"/>
                <w:szCs w:val="18"/>
              </w:rPr>
            </w:pPr>
            <w:r>
              <w:rPr>
                <w:rFonts w:ascii="Times New Roman" w:eastAsia="仿宋" w:hAnsi="Times New Roman"/>
                <w:sz w:val="18"/>
                <w:szCs w:val="18"/>
              </w:rPr>
              <w:t>0.005 6</w:t>
            </w:r>
          </w:p>
        </w:tc>
      </w:tr>
    </w:tbl>
    <w:p w14:paraId="4C0BA525" w14:textId="77777777" w:rsidR="00B53475" w:rsidRDefault="00B53475" w:rsidP="00B53475">
      <w:pPr>
        <w:widowControl/>
        <w:spacing w:before="100" w:beforeAutospacing="1" w:after="100" w:afterAutospacing="1"/>
        <w:jc w:val="left"/>
        <w:rPr>
          <w:rFonts w:ascii="Times New Roman" w:eastAsia="黑体" w:hAnsi="Times New Roman"/>
          <w:kern w:val="0"/>
          <w:sz w:val="28"/>
          <w:szCs w:val="28"/>
        </w:rPr>
      </w:pPr>
      <w:r>
        <w:rPr>
          <w:rFonts w:ascii="Times New Roman" w:eastAsia="黑体" w:hAnsi="Times New Roman"/>
          <w:kern w:val="0"/>
          <w:sz w:val="28"/>
          <w:szCs w:val="28"/>
        </w:rPr>
        <w:t>3</w:t>
      </w:r>
      <w:r>
        <w:rPr>
          <w:rFonts w:ascii="Times New Roman" w:eastAsia="黑体" w:hAnsi="Times New Roman" w:hint="eastAsia"/>
          <w:kern w:val="0"/>
          <w:sz w:val="28"/>
          <w:szCs w:val="28"/>
        </w:rPr>
        <w:t>实验研究</w:t>
      </w:r>
    </w:p>
    <w:p w14:paraId="14AB7A7A" w14:textId="77777777" w:rsidR="00B53475" w:rsidRDefault="00B53475" w:rsidP="00B53475">
      <w:pPr>
        <w:pStyle w:val="MTDisplayEquation0"/>
        <w:tabs>
          <w:tab w:val="left" w:pos="2715"/>
          <w:tab w:val="left" w:pos="4260"/>
        </w:tabs>
        <w:ind w:firstLineChars="600" w:firstLine="1260"/>
        <w:rPr>
          <w:rFonts w:ascii="Times New Roman" w:hAnsi="Times New Roman"/>
        </w:rPr>
      </w:pPr>
      <w:r>
        <w:rPr>
          <w:rFonts w:ascii="Times New Roman" w:eastAsia="宋体" w:hAnsi="Times New Roman" w:cs="Times New Roman"/>
          <w:position w:val="-20"/>
          <w:lang w:val="en-GB"/>
        </w:rPr>
        <w:object w:dxaOrig="4320" w:dyaOrig="630" w14:anchorId="4C1C37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in;height:31.5pt" o:ole="">
            <v:imagedata r:id="rId25" o:title=""/>
          </v:shape>
          <o:OLEObject Type="Embed" ProgID="Equation.DSMT4" ShapeID="_x0000_i1025" DrawAspect="Content" ObjectID="_1736835938" r:id="rId26"/>
        </w:object>
      </w:r>
      <w:r>
        <w:rPr>
          <w:rFonts w:ascii="Times New Roman" w:hAnsi="Times New Roman"/>
          <w:lang w:val="en-GB"/>
        </w:rPr>
        <w:t xml:space="preserve">  </w:t>
      </w:r>
      <w:r>
        <w:rPr>
          <w:rFonts w:ascii="Times New Roman" w:hAnsi="Times New Roman" w:hint="eastAsia"/>
          <w:lang w:val="en-GB"/>
        </w:rPr>
        <w:t>，</w:t>
      </w:r>
      <w:r>
        <w:rPr>
          <w:rFonts w:ascii="楷体" w:eastAsia="楷体" w:hAnsi="楷体" w:hint="eastAsia"/>
          <w:color w:val="FF0000"/>
          <w:sz w:val="18"/>
        </w:rPr>
        <w:tab/>
      </w:r>
      <w:commentRangeStart w:id="9"/>
      <w:r>
        <w:rPr>
          <w:rFonts w:ascii="Times New Roman" w:hAnsi="Times New Roman" w:hint="eastAsia"/>
        </w:rPr>
        <w:t>（</w:t>
      </w:r>
      <w:r>
        <w:rPr>
          <w:rFonts w:ascii="Times New Roman" w:hAnsi="Times New Roman"/>
        </w:rPr>
        <w:t>1</w:t>
      </w:r>
      <w:r>
        <w:rPr>
          <w:rFonts w:ascii="Times New Roman" w:hAnsi="Times New Roman" w:hint="eastAsia"/>
        </w:rPr>
        <w:t>）</w:t>
      </w:r>
      <w:commentRangeEnd w:id="9"/>
      <w:r w:rsidR="00FF7A5C">
        <w:rPr>
          <w:rStyle w:val="a3"/>
          <w:rFonts w:ascii="Calibri" w:eastAsia="宋体" w:hAnsi="Calibri" w:cs="Times New Roman"/>
        </w:rPr>
        <w:commentReference w:id="9"/>
      </w:r>
    </w:p>
    <w:p w14:paraId="11866208" w14:textId="77777777" w:rsidR="00B53475" w:rsidRDefault="00B53475" w:rsidP="00B53475">
      <w:pPr>
        <w:spacing w:line="360" w:lineRule="auto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式中：</w:t>
      </w:r>
      <w:proofErr w:type="spellStart"/>
      <w:r>
        <w:rPr>
          <w:rFonts w:ascii="Times New Roman" w:hAnsi="Times New Roman"/>
          <w:i/>
          <w:szCs w:val="21"/>
        </w:rPr>
        <w:t>κ</w:t>
      </w:r>
      <w:r>
        <w:rPr>
          <w:rFonts w:ascii="Times New Roman" w:hAnsi="Times New Roman"/>
          <w:szCs w:val="21"/>
          <w:vertAlign w:val="subscript"/>
        </w:rPr>
        <w:t>a</w:t>
      </w:r>
      <w:proofErr w:type="spellEnd"/>
      <w:proofErr w:type="gramStart"/>
      <w:r>
        <w:rPr>
          <w:rFonts w:ascii="Times New Roman" w:hAnsi="Times New Roman" w:hint="eastAsia"/>
          <w:szCs w:val="21"/>
        </w:rPr>
        <w:t>为少模光纤</w:t>
      </w:r>
      <w:proofErr w:type="gramEnd"/>
      <w:r>
        <w:rPr>
          <w:rFonts w:ascii="Times New Roman" w:hAnsi="Times New Roman" w:hint="eastAsia"/>
          <w:szCs w:val="21"/>
        </w:rPr>
        <w:t>中的待解复用的</w:t>
      </w:r>
      <w:proofErr w:type="spellStart"/>
      <w:r>
        <w:rPr>
          <w:rFonts w:ascii="Times New Roman" w:hAnsi="Times New Roman"/>
          <w:szCs w:val="21"/>
        </w:rPr>
        <w:t>LP</w:t>
      </w:r>
      <w:r>
        <w:rPr>
          <w:rFonts w:ascii="Times New Roman" w:hAnsi="Times New Roman"/>
          <w:i/>
          <w:szCs w:val="21"/>
          <w:vertAlign w:val="subscript"/>
        </w:rPr>
        <w:t>lm</w:t>
      </w:r>
      <w:r>
        <w:rPr>
          <w:rFonts w:ascii="Times New Roman" w:hAnsi="Times New Roman"/>
          <w:szCs w:val="21"/>
          <w:vertAlign w:val="subscript"/>
        </w:rPr>
        <w:t>a</w:t>
      </w:r>
      <w:proofErr w:type="spellEnd"/>
      <w:r>
        <w:rPr>
          <w:rFonts w:ascii="Times New Roman" w:hAnsi="Times New Roman" w:hint="eastAsia"/>
          <w:szCs w:val="21"/>
        </w:rPr>
        <w:t>模式</w:t>
      </w:r>
      <w:proofErr w:type="gramStart"/>
      <w:r>
        <w:rPr>
          <w:rFonts w:ascii="Times New Roman" w:hAnsi="Times New Roman" w:hint="eastAsia"/>
          <w:szCs w:val="21"/>
        </w:rPr>
        <w:t>和两模光纤</w:t>
      </w:r>
      <w:proofErr w:type="gramEnd"/>
      <w:r>
        <w:rPr>
          <w:rFonts w:ascii="Times New Roman" w:hAnsi="Times New Roman" w:hint="eastAsia"/>
          <w:szCs w:val="21"/>
        </w:rPr>
        <w:t>中</w:t>
      </w:r>
      <w:r>
        <w:rPr>
          <w:rFonts w:ascii="Times New Roman" w:hAnsi="Times New Roman"/>
          <w:szCs w:val="21"/>
        </w:rPr>
        <w:t>LP</w:t>
      </w:r>
      <w:r>
        <w:rPr>
          <w:rFonts w:ascii="Times New Roman" w:hAnsi="Times New Roman"/>
          <w:szCs w:val="21"/>
          <w:vertAlign w:val="subscript"/>
        </w:rPr>
        <w:t>11a</w:t>
      </w:r>
      <w:r>
        <w:rPr>
          <w:rFonts w:ascii="Times New Roman" w:hAnsi="Times New Roman" w:hint="eastAsia"/>
          <w:szCs w:val="21"/>
        </w:rPr>
        <w:t>模式的耦合系数；</w:t>
      </w:r>
      <w:proofErr w:type="spellStart"/>
      <w:r>
        <w:rPr>
          <w:rFonts w:ascii="Times New Roman" w:hAnsi="Times New Roman"/>
          <w:i/>
          <w:szCs w:val="21"/>
        </w:rPr>
        <w:t>κ</w:t>
      </w:r>
      <w:r>
        <w:rPr>
          <w:rFonts w:ascii="Times New Roman" w:hAnsi="Times New Roman"/>
          <w:szCs w:val="21"/>
          <w:vertAlign w:val="subscript"/>
        </w:rPr>
        <w:t>b</w:t>
      </w:r>
      <w:proofErr w:type="spellEnd"/>
      <w:proofErr w:type="gramStart"/>
      <w:r>
        <w:rPr>
          <w:rFonts w:ascii="Times New Roman" w:hAnsi="Times New Roman" w:hint="eastAsia"/>
          <w:szCs w:val="21"/>
        </w:rPr>
        <w:t>是少模光纤</w:t>
      </w:r>
      <w:proofErr w:type="gramEnd"/>
      <w:r>
        <w:rPr>
          <w:rFonts w:ascii="Times New Roman" w:hAnsi="Times New Roman" w:hint="eastAsia"/>
          <w:szCs w:val="21"/>
        </w:rPr>
        <w:t>中的待解复用的</w:t>
      </w:r>
      <w:proofErr w:type="spellStart"/>
      <w:r>
        <w:rPr>
          <w:rFonts w:ascii="Times New Roman" w:hAnsi="Times New Roman"/>
          <w:szCs w:val="21"/>
        </w:rPr>
        <w:t>LP</w:t>
      </w:r>
      <w:r>
        <w:rPr>
          <w:rFonts w:ascii="Times New Roman" w:hAnsi="Times New Roman"/>
          <w:i/>
          <w:szCs w:val="21"/>
          <w:vertAlign w:val="subscript"/>
        </w:rPr>
        <w:t>lm</w:t>
      </w:r>
      <w:r>
        <w:rPr>
          <w:rFonts w:ascii="Times New Roman" w:hAnsi="Times New Roman"/>
          <w:szCs w:val="21"/>
          <w:vertAlign w:val="subscript"/>
        </w:rPr>
        <w:t>b</w:t>
      </w:r>
      <w:proofErr w:type="spellEnd"/>
      <w:r>
        <w:rPr>
          <w:rFonts w:ascii="Times New Roman" w:hAnsi="Times New Roman" w:hint="eastAsia"/>
          <w:szCs w:val="21"/>
        </w:rPr>
        <w:t>模式</w:t>
      </w:r>
      <w:proofErr w:type="gramStart"/>
      <w:r>
        <w:rPr>
          <w:rFonts w:ascii="Times New Roman" w:hAnsi="Times New Roman" w:hint="eastAsia"/>
          <w:szCs w:val="21"/>
        </w:rPr>
        <w:t>和两模光纤</w:t>
      </w:r>
      <w:proofErr w:type="gramEnd"/>
      <w:r>
        <w:rPr>
          <w:rFonts w:ascii="Times New Roman" w:hAnsi="Times New Roman" w:hint="eastAsia"/>
          <w:szCs w:val="21"/>
        </w:rPr>
        <w:t>中</w:t>
      </w:r>
      <w:r>
        <w:rPr>
          <w:rFonts w:ascii="Times New Roman" w:hAnsi="Times New Roman"/>
          <w:szCs w:val="21"/>
        </w:rPr>
        <w:t>LP</w:t>
      </w:r>
      <w:r>
        <w:rPr>
          <w:rFonts w:ascii="Times New Roman" w:hAnsi="Times New Roman"/>
          <w:szCs w:val="21"/>
          <w:vertAlign w:val="subscript"/>
        </w:rPr>
        <w:t>11b</w:t>
      </w:r>
      <w:r>
        <w:rPr>
          <w:rFonts w:ascii="Times New Roman" w:hAnsi="Times New Roman" w:hint="eastAsia"/>
          <w:szCs w:val="21"/>
        </w:rPr>
        <w:t>模式的耦合系数；</w:t>
      </w:r>
      <w:r>
        <w:rPr>
          <w:rFonts w:ascii="Times New Roman" w:hAnsi="Times New Roman"/>
          <w:i/>
          <w:szCs w:val="21"/>
        </w:rPr>
        <w:t>z</w:t>
      </w:r>
      <w:r>
        <w:rPr>
          <w:rFonts w:ascii="Times New Roman" w:hAnsi="Times New Roman" w:hint="eastAsia"/>
          <w:szCs w:val="21"/>
        </w:rPr>
        <w:t>是耦合长度；</w:t>
      </w:r>
      <w:r>
        <w:rPr>
          <w:rFonts w:ascii="Times New Roman" w:hAnsi="Times New Roman"/>
          <w:i/>
          <w:szCs w:val="21"/>
        </w:rPr>
        <w:t>Z</w:t>
      </w:r>
      <w:r>
        <w:rPr>
          <w:rFonts w:ascii="Times New Roman" w:hAnsi="Times New Roman" w:hint="eastAsia"/>
          <w:szCs w:val="21"/>
        </w:rPr>
        <w:t>是正整数。在实际制作该简并模式解复用器的过程中，通过</w:t>
      </w:r>
      <w:proofErr w:type="gramStart"/>
      <w:r>
        <w:rPr>
          <w:rFonts w:ascii="Times New Roman" w:hAnsi="Times New Roman" w:hint="eastAsia"/>
          <w:szCs w:val="21"/>
        </w:rPr>
        <w:t>预拉锥实现</w:t>
      </w:r>
      <w:proofErr w:type="gramEnd"/>
      <w:r>
        <w:rPr>
          <w:rFonts w:ascii="Times New Roman" w:hAnsi="Times New Roman" w:hint="eastAsia"/>
          <w:szCs w:val="21"/>
        </w:rPr>
        <w:t>相位匹配条件，通过精</w:t>
      </w:r>
      <w:r>
        <w:rPr>
          <w:rFonts w:ascii="Times New Roman" w:hAnsi="Times New Roman" w:hint="eastAsia"/>
          <w:szCs w:val="21"/>
        </w:rPr>
        <w:lastRenderedPageBreak/>
        <w:t>确调节纤芯距离和耦合长度来实现（</w:t>
      </w:r>
      <w:r>
        <w:rPr>
          <w:rFonts w:ascii="Times New Roman" w:hAnsi="Times New Roman"/>
          <w:szCs w:val="21"/>
        </w:rPr>
        <w:t>1</w:t>
      </w:r>
      <w:r>
        <w:rPr>
          <w:rFonts w:ascii="Times New Roman" w:hAnsi="Times New Roman" w:hint="eastAsia"/>
          <w:szCs w:val="21"/>
        </w:rPr>
        <w:t>）式。</w:t>
      </w:r>
    </w:p>
    <w:p w14:paraId="6B6B79DC" w14:textId="77777777" w:rsidR="00B53475" w:rsidRDefault="00B53475" w:rsidP="00B53475">
      <w:pPr>
        <w:widowControl/>
        <w:spacing w:before="100" w:beforeAutospacing="1" w:after="100" w:afterAutospacing="1"/>
        <w:jc w:val="left"/>
        <w:rPr>
          <w:rFonts w:ascii="Times New Roman" w:hAnsi="Times New Roman"/>
          <w:kern w:val="0"/>
          <w:sz w:val="32"/>
          <w:szCs w:val="32"/>
        </w:rPr>
      </w:pPr>
      <w:r>
        <w:rPr>
          <w:rFonts w:ascii="Times New Roman" w:eastAsia="黑体" w:hAnsi="Times New Roman"/>
          <w:kern w:val="0"/>
          <w:sz w:val="28"/>
          <w:szCs w:val="28"/>
        </w:rPr>
        <w:t>3</w:t>
      </w:r>
      <w:r>
        <w:rPr>
          <w:rFonts w:ascii="Times New Roman" w:eastAsia="黑体" w:hAnsi="Times New Roman" w:hint="eastAsia"/>
          <w:kern w:val="0"/>
          <w:sz w:val="28"/>
          <w:szCs w:val="28"/>
        </w:rPr>
        <w:t>结束语</w:t>
      </w:r>
    </w:p>
    <w:p w14:paraId="152EEC87" w14:textId="77777777" w:rsidR="00B53475" w:rsidRDefault="00B53475" w:rsidP="00B53475">
      <w:pPr>
        <w:spacing w:line="300" w:lineRule="auto"/>
        <w:ind w:firstLineChars="200" w:firstLine="360"/>
        <w:rPr>
          <w:rFonts w:ascii="Times New Roman" w:eastAsia="楷体" w:hAnsi="Times New Roman"/>
          <w:color w:val="FF0000"/>
          <w:kern w:val="0"/>
          <w:sz w:val="18"/>
          <w:szCs w:val="21"/>
        </w:rPr>
      </w:pP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结束语（在研究结果与讨论的基础上总结出本研究得到的重要论点，建议可包括以下内容：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(1)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解释结果；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(2)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将结果与之前提出的研究目的或假设相联系，阐明结果的重要性；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(3)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将结果与其他已有研究工作进行比较；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(4)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尽可能得出一个很清晰的结论，对每一个结论需要总结证据；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(5)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也可以指出本工作的不足和将要开展工作的展望。</w:t>
      </w:r>
    </w:p>
    <w:p w14:paraId="4434B768" w14:textId="77777777" w:rsidR="00B53475" w:rsidRDefault="00B53475" w:rsidP="00B53475">
      <w:pPr>
        <w:spacing w:line="300" w:lineRule="auto"/>
        <w:ind w:firstLineChars="200" w:firstLine="360"/>
        <w:rPr>
          <w:rFonts w:ascii="Times New Roman" w:eastAsia="楷体" w:hAnsi="Times New Roman"/>
          <w:color w:val="FF0000"/>
          <w:kern w:val="0"/>
          <w:sz w:val="18"/>
          <w:szCs w:val="21"/>
        </w:rPr>
      </w:pP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请勿简单重复摘要和引言。不要以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(1)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、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(2)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、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(3)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形式简单罗列前文已经写出的结论</w:t>
      </w:r>
      <w:r>
        <w:rPr>
          <w:rFonts w:ascii="Times New Roman" w:eastAsia="楷体" w:hAnsi="Times New Roman"/>
          <w:color w:val="FF0000"/>
          <w:kern w:val="0"/>
          <w:sz w:val="18"/>
          <w:szCs w:val="21"/>
        </w:rPr>
        <w:t>.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21"/>
        </w:rPr>
        <w:t>结论中不出现图、表、公式。）</w:t>
      </w:r>
    </w:p>
    <w:p w14:paraId="356CEBBF" w14:textId="77777777" w:rsidR="00B53475" w:rsidRDefault="00B53475" w:rsidP="00B53475">
      <w:pPr>
        <w:spacing w:line="300" w:lineRule="auto"/>
        <w:ind w:firstLineChars="200" w:firstLine="420"/>
        <w:rPr>
          <w:rFonts w:ascii="Times New Roman" w:hAnsi="Times New Roman"/>
          <w:color w:val="FF0000"/>
          <w:szCs w:val="21"/>
        </w:rPr>
      </w:pPr>
    </w:p>
    <w:p w14:paraId="2E9CC57F" w14:textId="77777777" w:rsidR="00B53475" w:rsidRDefault="00B53475" w:rsidP="00B53475">
      <w:pPr>
        <w:widowControl/>
        <w:ind w:left="420" w:hanging="420"/>
        <w:jc w:val="left"/>
        <w:rPr>
          <w:rFonts w:ascii="Times New Roman" w:eastAsia="黑体" w:hAnsi="Times New Roman"/>
          <w:kern w:val="0"/>
          <w:sz w:val="18"/>
          <w:szCs w:val="18"/>
        </w:rPr>
      </w:pPr>
      <w:r>
        <w:rPr>
          <w:rFonts w:ascii="Times New Roman" w:eastAsia="黑体" w:hAnsi="Times New Roman" w:hint="eastAsia"/>
          <w:b/>
          <w:kern w:val="0"/>
          <w:sz w:val="18"/>
          <w:szCs w:val="18"/>
        </w:rPr>
        <w:t>参考文献</w:t>
      </w:r>
      <w:r>
        <w:rPr>
          <w:rFonts w:ascii="Times New Roman" w:eastAsia="黑体" w:hAnsi="Times New Roman" w:hint="eastAsia"/>
          <w:kern w:val="0"/>
          <w:sz w:val="18"/>
          <w:szCs w:val="18"/>
        </w:rPr>
        <w:t>：</w:t>
      </w:r>
    </w:p>
    <w:p w14:paraId="4F515B13" w14:textId="732DCC6E" w:rsidR="00B53475" w:rsidRDefault="00FF7A5C" w:rsidP="00FF7A5C">
      <w:pPr>
        <w:widowControl/>
        <w:jc w:val="left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1</w:t>
      </w: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. </w:t>
      </w:r>
      <w:r w:rsidR="00B53475"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参考文献按在正文中出现的先后次序列于文后。</w:t>
      </w:r>
    </w:p>
    <w:p w14:paraId="7F1FBBBE" w14:textId="7025BF6E" w:rsidR="00B53475" w:rsidRDefault="00B53475" w:rsidP="00FF7A5C">
      <w:pPr>
        <w:widowControl/>
        <w:jc w:val="left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2.</w:t>
      </w:r>
      <w:r w:rsidR="00FF7A5C"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 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作者姓名、文献题目、期刊名</w:t>
      </w: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>/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会议名、年卷期、起止页码等信息要全。</w:t>
      </w:r>
    </w:p>
    <w:p w14:paraId="7F72720A" w14:textId="77777777" w:rsidR="00B53475" w:rsidRDefault="00B53475" w:rsidP="00FF7A5C">
      <w:pPr>
        <w:widowControl/>
        <w:jc w:val="left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3. 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参考文献列表中请勿有重复文献。</w:t>
      </w:r>
    </w:p>
    <w:p w14:paraId="648DD9F3" w14:textId="77777777" w:rsidR="00B53475" w:rsidRDefault="00B53475" w:rsidP="00FF7A5C">
      <w:pPr>
        <w:widowControl/>
        <w:jc w:val="left"/>
        <w:rPr>
          <w:rFonts w:ascii="Times New Roman" w:eastAsia="楷体" w:hAnsi="Times New Roman"/>
          <w:color w:val="FF0000"/>
          <w:kern w:val="0"/>
          <w:sz w:val="18"/>
          <w:szCs w:val="18"/>
        </w:rPr>
      </w:pPr>
      <w:r>
        <w:rPr>
          <w:rFonts w:ascii="Times New Roman" w:eastAsia="楷体" w:hAnsi="Times New Roman"/>
          <w:color w:val="FF0000"/>
          <w:kern w:val="0"/>
          <w:sz w:val="18"/>
          <w:szCs w:val="18"/>
        </w:rPr>
        <w:t xml:space="preserve">4. </w:t>
      </w:r>
      <w:r>
        <w:rPr>
          <w:rFonts w:ascii="Times New Roman" w:eastAsia="楷体" w:hAnsi="Times New Roman" w:hint="eastAsia"/>
          <w:b/>
          <w:color w:val="FF0000"/>
          <w:kern w:val="0"/>
          <w:sz w:val="18"/>
          <w:szCs w:val="18"/>
        </w:rPr>
        <w:t>中文文献须给出英文对应形式</w:t>
      </w:r>
      <w:r>
        <w:rPr>
          <w:rFonts w:ascii="Times New Roman" w:eastAsia="楷体" w:hAnsi="Times New Roman" w:hint="eastAsia"/>
          <w:color w:val="FF0000"/>
          <w:kern w:val="0"/>
          <w:sz w:val="18"/>
          <w:szCs w:val="18"/>
        </w:rPr>
        <w:t>。</w:t>
      </w:r>
    </w:p>
    <w:p w14:paraId="614152F2" w14:textId="77777777" w:rsidR="00B53475" w:rsidRDefault="00B53475" w:rsidP="00B53475">
      <w:pPr>
        <w:widowControl/>
        <w:ind w:left="420" w:hanging="420"/>
        <w:jc w:val="left"/>
        <w:rPr>
          <w:rFonts w:ascii="Times New Roman" w:hAnsi="Times New Roman"/>
          <w:color w:val="FF0000"/>
          <w:kern w:val="0"/>
          <w:sz w:val="20"/>
        </w:rPr>
      </w:pPr>
    </w:p>
    <w:p w14:paraId="2217FBB0" w14:textId="77777777" w:rsidR="00B53475" w:rsidRDefault="00B53475" w:rsidP="00B53475">
      <w:pPr>
        <w:pStyle w:val="aa"/>
        <w:rPr>
          <w:rFonts w:ascii="Times New Roman" w:hAnsi="Times New Roman" w:cs="Times New Roman"/>
          <w:color w:val="FF0000"/>
          <w:sz w:val="18"/>
          <w:szCs w:val="18"/>
        </w:rPr>
      </w:pPr>
    </w:p>
    <w:p w14:paraId="0D1F4663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r>
        <w:rPr>
          <w:rFonts w:ascii="Times New Roman" w:eastAsia="楷体" w:hAnsi="Times New Roman" w:hint="eastAsia"/>
          <w:color w:val="FF0000"/>
          <w:sz w:val="18"/>
          <w:szCs w:val="18"/>
        </w:rPr>
        <w:t>文献类型（举例）</w:t>
      </w:r>
    </w:p>
    <w:p w14:paraId="03DC0754" w14:textId="77777777" w:rsidR="00B53475" w:rsidRDefault="00B53475" w:rsidP="00B53475">
      <w:pPr>
        <w:numPr>
          <w:ilvl w:val="0"/>
          <w:numId w:val="3"/>
        </w:num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15"/>
      <w:r>
        <w:rPr>
          <w:rFonts w:ascii="Times New Roman" w:eastAsia="楷体" w:hAnsi="Times New Roman" w:hint="eastAsia"/>
          <w:color w:val="FF0000"/>
          <w:sz w:val="18"/>
          <w:szCs w:val="18"/>
        </w:rPr>
        <w:t>普通图书</w:t>
      </w:r>
      <w:commentRangeEnd w:id="15"/>
      <w:r w:rsidR="004C1550">
        <w:rPr>
          <w:rStyle w:val="a3"/>
        </w:rPr>
        <w:commentReference w:id="15"/>
      </w:r>
    </w:p>
    <w:p w14:paraId="2B11E04F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[1]</w:t>
      </w:r>
      <w:proofErr w:type="gramStart"/>
      <w:r>
        <w:rPr>
          <w:rFonts w:ascii="Times New Roman" w:eastAsia="楷体" w:hAnsi="Times New Roman" w:hint="eastAsia"/>
          <w:color w:val="000000"/>
          <w:sz w:val="18"/>
          <w:szCs w:val="18"/>
        </w:rPr>
        <w:t>昂温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 xml:space="preserve"> G,</w:t>
      </w:r>
      <w:proofErr w:type="gramStart"/>
      <w:r>
        <w:rPr>
          <w:rFonts w:ascii="Times New Roman" w:eastAsia="楷体" w:hAnsi="Times New Roman" w:hint="eastAsia"/>
          <w:color w:val="000000"/>
          <w:sz w:val="18"/>
          <w:szCs w:val="18"/>
        </w:rPr>
        <w:t>昂温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 xml:space="preserve"> P S.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外国出版史</w:t>
      </w:r>
      <w:r>
        <w:rPr>
          <w:rFonts w:ascii="Times New Roman" w:eastAsia="楷体" w:hAnsi="Times New Roman"/>
          <w:color w:val="000000"/>
          <w:sz w:val="18"/>
          <w:szCs w:val="18"/>
        </w:rPr>
        <w:t>[M].</w:t>
      </w:r>
      <w:proofErr w:type="gramStart"/>
      <w:r>
        <w:rPr>
          <w:rFonts w:ascii="Times New Roman" w:eastAsia="楷体" w:hAnsi="Times New Roman" w:hint="eastAsia"/>
          <w:color w:val="000000"/>
          <w:sz w:val="18"/>
          <w:szCs w:val="18"/>
        </w:rPr>
        <w:t>陈生铮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译</w:t>
      </w:r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北京</w:t>
      </w:r>
      <w:r>
        <w:rPr>
          <w:rFonts w:ascii="Times New Roman" w:eastAsia="楷体" w:hAnsi="Times New Roman"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中国书籍出版社</w:t>
      </w:r>
      <w:r>
        <w:rPr>
          <w:rFonts w:ascii="Times New Roman" w:eastAsia="楷体" w:hAnsi="Times New Roman"/>
          <w:color w:val="000000"/>
          <w:sz w:val="18"/>
          <w:szCs w:val="18"/>
        </w:rPr>
        <w:t>,1988.</w:t>
      </w:r>
    </w:p>
    <w:p w14:paraId="67D6F26A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   Unwin G, Unwin PS. History of Foreign Publishing[M</w:t>
      </w:r>
      <w:proofErr w:type="gramStart"/>
      <w:r>
        <w:rPr>
          <w:rFonts w:ascii="Times New Roman" w:eastAsia="楷体" w:hAnsi="Times New Roman"/>
          <w:color w:val="000000"/>
          <w:sz w:val="18"/>
          <w:szCs w:val="18"/>
        </w:rPr>
        <w:t>].Chen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 xml:space="preserve"> S Z. Beijing: China Book Press, 1988.</w:t>
      </w:r>
    </w:p>
    <w:p w14:paraId="4E346CC8" w14:textId="03446DA8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2</w:t>
      </w:r>
      <w:r>
        <w:rPr>
          <w:rFonts w:ascii="Times New Roman" w:eastAsia="楷体" w:hAnsi="Times New Roman"/>
          <w:color w:val="000000"/>
          <w:sz w:val="18"/>
          <w:szCs w:val="18"/>
        </w:rPr>
        <w:t>]</w:t>
      </w:r>
      <w:proofErr w:type="gramStart"/>
      <w:r>
        <w:rPr>
          <w:rFonts w:ascii="Times New Roman" w:eastAsia="楷体" w:hAnsi="Times New Roman" w:hint="eastAsia"/>
          <w:color w:val="000000"/>
          <w:sz w:val="18"/>
          <w:szCs w:val="18"/>
        </w:rPr>
        <w:t>张筑生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微分半动力系统的不变集</w:t>
      </w:r>
      <w:r>
        <w:rPr>
          <w:rFonts w:ascii="Times New Roman" w:eastAsia="楷体" w:hAnsi="Times New Roman"/>
          <w:color w:val="000000"/>
          <w:sz w:val="18"/>
          <w:szCs w:val="18"/>
        </w:rPr>
        <w:t>[D].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北京</w:t>
      </w:r>
      <w:r>
        <w:rPr>
          <w:rFonts w:ascii="Times New Roman" w:eastAsia="楷体" w:hAnsi="Times New Roman"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北京大学数学系数学研究所</w:t>
      </w:r>
      <w:r>
        <w:rPr>
          <w:rFonts w:ascii="Times New Roman" w:eastAsia="楷体" w:hAnsi="Times New Roman"/>
          <w:color w:val="000000"/>
          <w:sz w:val="18"/>
          <w:szCs w:val="18"/>
        </w:rPr>
        <w:t>,1983.</w:t>
      </w:r>
    </w:p>
    <w:p w14:paraId="4C3E2307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   Zhang Z S. Invariant Sets of Differential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Semidynamic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Systems[D]. Beijing: Institute of mathematics, Department of Mathematics, Peking University, 1983.</w:t>
      </w:r>
    </w:p>
    <w:p w14:paraId="48AA132C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</w:p>
    <w:p w14:paraId="3FAE5E4B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16"/>
      <w:r>
        <w:rPr>
          <w:rFonts w:ascii="Times New Roman" w:eastAsia="楷体" w:hAnsi="Times New Roman"/>
          <w:color w:val="FF0000"/>
          <w:sz w:val="18"/>
          <w:szCs w:val="18"/>
        </w:rPr>
        <w:t xml:space="preserve">b. 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期刊文章</w:t>
      </w:r>
      <w:commentRangeEnd w:id="16"/>
      <w:r w:rsidR="004C1550">
        <w:rPr>
          <w:rStyle w:val="a3"/>
        </w:rPr>
        <w:commentReference w:id="16"/>
      </w:r>
    </w:p>
    <w:p w14:paraId="1F643EE3" w14:textId="016BE9DA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3</w:t>
      </w:r>
      <w:r>
        <w:rPr>
          <w:rFonts w:ascii="Times New Roman" w:eastAsia="楷体" w:hAnsi="Times New Roman"/>
          <w:color w:val="000000"/>
          <w:sz w:val="18"/>
          <w:szCs w:val="18"/>
        </w:rPr>
        <w:t xml:space="preserve">]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Grieco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A, Porter G,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Fainman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Y. Integrated Space-Division Multiplexer for Application to Data Center Networks [J]. </w:t>
      </w:r>
      <w:hyperlink r:id="rId27" w:history="1">
        <w:r>
          <w:rPr>
            <w:rStyle w:val="af1"/>
            <w:rFonts w:ascii="Times New Roman" w:eastAsia="楷体" w:hAnsi="Times New Roman"/>
            <w:color w:val="000000"/>
            <w:sz w:val="18"/>
            <w:szCs w:val="18"/>
          </w:rPr>
          <w:t>IEEE Journal of Selected Topics in Quantum Electronics</w:t>
        </w:r>
      </w:hyperlink>
      <w:r>
        <w:rPr>
          <w:rFonts w:ascii="Times New Roman" w:eastAsia="楷体" w:hAnsi="Times New Roman"/>
          <w:color w:val="000000"/>
          <w:sz w:val="18"/>
          <w:szCs w:val="18"/>
        </w:rPr>
        <w:t>, 2015, 22(6): 8200106.</w:t>
      </w:r>
    </w:p>
    <w:p w14:paraId="63CD438F" w14:textId="5415C906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4</w:t>
      </w:r>
      <w:r>
        <w:rPr>
          <w:rFonts w:ascii="Times New Roman" w:eastAsia="楷体" w:hAnsi="Times New Roman"/>
          <w:color w:val="000000"/>
          <w:sz w:val="18"/>
          <w:szCs w:val="18"/>
        </w:rPr>
        <w:t>]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金显贺</w:t>
      </w:r>
      <w:r>
        <w:rPr>
          <w:rFonts w:ascii="Times New Roman" w:eastAsia="楷体" w:hAnsi="Times New Roman"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王昌长</w:t>
      </w:r>
      <w:r>
        <w:rPr>
          <w:rFonts w:ascii="Times New Roman" w:eastAsia="楷体" w:hAnsi="Times New Roman"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王忠东</w:t>
      </w:r>
      <w:r>
        <w:rPr>
          <w:rFonts w:ascii="Times New Roman" w:eastAsia="楷体" w:hAnsi="Times New Roman"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等</w:t>
      </w:r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一种用于在线检测局部放电的数字滤波技术</w:t>
      </w:r>
      <w:r>
        <w:rPr>
          <w:rFonts w:ascii="Times New Roman" w:eastAsia="楷体" w:hAnsi="Times New Roman"/>
          <w:color w:val="000000"/>
          <w:sz w:val="18"/>
          <w:szCs w:val="18"/>
        </w:rPr>
        <w:t>[J].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清华大学学报</w:t>
      </w:r>
      <w:r>
        <w:rPr>
          <w:rFonts w:ascii="Times New Roman" w:eastAsia="楷体" w:hAnsi="Times New Roman"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自然科学版</w:t>
      </w:r>
      <w:r>
        <w:rPr>
          <w:rFonts w:ascii="Times New Roman" w:eastAsia="楷体" w:hAnsi="Times New Roman"/>
          <w:color w:val="000000"/>
          <w:sz w:val="18"/>
          <w:szCs w:val="18"/>
        </w:rPr>
        <w:t>,1993,33(4):62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－</w:t>
      </w:r>
      <w:r>
        <w:rPr>
          <w:rFonts w:ascii="Times New Roman" w:eastAsia="楷体" w:hAnsi="Times New Roman"/>
          <w:color w:val="000000"/>
          <w:sz w:val="18"/>
          <w:szCs w:val="18"/>
        </w:rPr>
        <w:t>67.</w:t>
      </w:r>
    </w:p>
    <w:p w14:paraId="54A5AE86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  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Jin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X H, Wang C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C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>, Wang Z D, et al. A Digital Filter Technique Used for On-line Monitoring of Partial Discharge [J]. Journal of Tsinghua University: Science and Technology, 1993,33(4):62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－</w:t>
      </w:r>
      <w:r>
        <w:rPr>
          <w:rFonts w:ascii="Times New Roman" w:eastAsia="楷体" w:hAnsi="Times New Roman"/>
          <w:color w:val="000000"/>
          <w:sz w:val="18"/>
          <w:szCs w:val="18"/>
        </w:rPr>
        <w:t>67.</w:t>
      </w:r>
    </w:p>
    <w:p w14:paraId="732521E5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</w:p>
    <w:p w14:paraId="72923883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17"/>
      <w:r>
        <w:rPr>
          <w:rFonts w:ascii="Times New Roman" w:eastAsia="楷体" w:hAnsi="Times New Roman"/>
          <w:color w:val="FF0000"/>
          <w:sz w:val="18"/>
          <w:szCs w:val="18"/>
        </w:rPr>
        <w:t>c.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报纸文章</w:t>
      </w:r>
      <w:commentRangeEnd w:id="17"/>
      <w:r w:rsidR="004C1550">
        <w:rPr>
          <w:rStyle w:val="a3"/>
        </w:rPr>
        <w:commentReference w:id="17"/>
      </w:r>
    </w:p>
    <w:p w14:paraId="6E8EF033" w14:textId="09BD4199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5</w:t>
      </w:r>
      <w:r>
        <w:rPr>
          <w:rFonts w:ascii="Times New Roman" w:eastAsia="楷体" w:hAnsi="Times New Roman"/>
          <w:color w:val="000000"/>
          <w:sz w:val="18"/>
          <w:szCs w:val="18"/>
        </w:rPr>
        <w:t>]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谢希德</w:t>
      </w:r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创造学习的新思路</w:t>
      </w:r>
      <w:r>
        <w:rPr>
          <w:rFonts w:ascii="Times New Roman" w:eastAsia="楷体" w:hAnsi="Times New Roman"/>
          <w:color w:val="000000"/>
          <w:sz w:val="18"/>
          <w:szCs w:val="18"/>
        </w:rPr>
        <w:t>[N].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人民日报</w:t>
      </w:r>
      <w:r>
        <w:rPr>
          <w:rFonts w:ascii="Times New Roman" w:eastAsia="楷体" w:hAnsi="Times New Roman"/>
          <w:color w:val="000000"/>
          <w:sz w:val="18"/>
          <w:szCs w:val="18"/>
        </w:rPr>
        <w:t>,1998-12-25(10).</w:t>
      </w:r>
    </w:p>
    <w:p w14:paraId="7CA1C30B" w14:textId="77777777" w:rsidR="00B53475" w:rsidRDefault="00B53475" w:rsidP="00B53475">
      <w:pPr>
        <w:spacing w:line="240" w:lineRule="atLeast"/>
        <w:ind w:firstLineChars="100" w:firstLine="180"/>
        <w:rPr>
          <w:rFonts w:ascii="Times New Roman" w:eastAsia="楷体" w:hAnsi="Times New Roman"/>
          <w:color w:val="000000"/>
          <w:sz w:val="18"/>
          <w:szCs w:val="18"/>
        </w:rPr>
      </w:pP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Xie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X D. Create new ideas for learning[N]. People's daily, 1998-12-25(10).</w:t>
      </w:r>
    </w:p>
    <w:p w14:paraId="64C47A33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</w:p>
    <w:p w14:paraId="6090E472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18"/>
      <w:r>
        <w:rPr>
          <w:rFonts w:ascii="Times New Roman" w:eastAsia="楷体" w:hAnsi="Times New Roman"/>
          <w:color w:val="FF0000"/>
          <w:sz w:val="18"/>
          <w:szCs w:val="18"/>
        </w:rPr>
        <w:t>d.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标准</w:t>
      </w:r>
      <w:r>
        <w:rPr>
          <w:rFonts w:ascii="Times New Roman" w:eastAsia="楷体" w:hAnsi="Times New Roman"/>
          <w:color w:val="FF0000"/>
          <w:sz w:val="18"/>
          <w:szCs w:val="18"/>
        </w:rPr>
        <w:t>(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包括国际标准、国家标准、规范、法规等</w:t>
      </w:r>
      <w:r>
        <w:rPr>
          <w:rFonts w:ascii="Times New Roman" w:eastAsia="楷体" w:hAnsi="Times New Roman"/>
          <w:color w:val="FF0000"/>
          <w:sz w:val="18"/>
          <w:szCs w:val="18"/>
        </w:rPr>
        <w:t>)</w:t>
      </w:r>
      <w:commentRangeEnd w:id="18"/>
      <w:r w:rsidR="004C1550">
        <w:rPr>
          <w:rStyle w:val="a3"/>
        </w:rPr>
        <w:commentReference w:id="18"/>
      </w:r>
    </w:p>
    <w:p w14:paraId="3198D52A" w14:textId="1C25B206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6</w:t>
      </w:r>
      <w:r>
        <w:rPr>
          <w:rFonts w:ascii="Times New Roman" w:eastAsia="楷体" w:hAnsi="Times New Roman"/>
          <w:color w:val="000000"/>
          <w:sz w:val="18"/>
          <w:szCs w:val="18"/>
        </w:rPr>
        <w:t>] GB/T 7714-2005,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文后参考文献著录规则</w:t>
      </w:r>
      <w:r>
        <w:rPr>
          <w:rFonts w:ascii="Times New Roman" w:eastAsia="楷体" w:hAnsi="Times New Roman"/>
          <w:color w:val="000000"/>
          <w:sz w:val="18"/>
          <w:szCs w:val="18"/>
        </w:rPr>
        <w:t>[S].</w:t>
      </w:r>
    </w:p>
    <w:p w14:paraId="4F366760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     GB/T 7714-2005, Description Rules of Bibliographic References [S].</w:t>
      </w:r>
    </w:p>
    <w:p w14:paraId="7528B3C6" w14:textId="31B7FFB8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lastRenderedPageBreak/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7</w:t>
      </w:r>
      <w:r>
        <w:rPr>
          <w:rFonts w:ascii="Times New Roman" w:eastAsia="楷体" w:hAnsi="Times New Roman"/>
          <w:color w:val="000000"/>
          <w:sz w:val="18"/>
          <w:szCs w:val="18"/>
        </w:rPr>
        <w:t>]JT/T 623-2005,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集装箱吊具</w:t>
      </w:r>
      <w:r>
        <w:rPr>
          <w:rFonts w:ascii="Times New Roman" w:eastAsia="楷体" w:hAnsi="Times New Roman"/>
          <w:color w:val="000000"/>
          <w:sz w:val="18"/>
          <w:szCs w:val="18"/>
        </w:rPr>
        <w:t>[S].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北京</w:t>
      </w:r>
      <w:r>
        <w:rPr>
          <w:rFonts w:ascii="Times New Roman" w:eastAsia="楷体" w:hAnsi="Times New Roman"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人民交通出版社</w:t>
      </w:r>
      <w:r>
        <w:rPr>
          <w:rFonts w:ascii="Times New Roman" w:eastAsia="楷体" w:hAnsi="Times New Roman"/>
          <w:color w:val="000000"/>
          <w:sz w:val="18"/>
          <w:szCs w:val="18"/>
        </w:rPr>
        <w:t>,2005.</w:t>
      </w:r>
    </w:p>
    <w:p w14:paraId="3585B455" w14:textId="77777777" w:rsidR="00B53475" w:rsidRDefault="00B53475" w:rsidP="00B53475">
      <w:pPr>
        <w:spacing w:line="240" w:lineRule="atLeast"/>
        <w:ind w:firstLineChars="200" w:firstLine="360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JT/T 623-2005, Container Spreader [S]. </w:t>
      </w:r>
      <w:proofErr w:type="gramStart"/>
      <w:r>
        <w:rPr>
          <w:rFonts w:ascii="Times New Roman" w:eastAsia="楷体" w:hAnsi="Times New Roman"/>
          <w:color w:val="000000"/>
          <w:sz w:val="18"/>
          <w:szCs w:val="18"/>
        </w:rPr>
        <w:t>Beijing :</w:t>
      </w:r>
      <w:proofErr w:type="gramEnd"/>
      <w:r>
        <w:rPr>
          <w:rFonts w:ascii="Times New Roman" w:eastAsia="楷体" w:hAnsi="Times New Roman"/>
          <w:color w:val="000000"/>
          <w:sz w:val="18"/>
          <w:szCs w:val="18"/>
        </w:rPr>
        <w:t xml:space="preserve"> China Communications Press, 2005.</w:t>
      </w:r>
    </w:p>
    <w:p w14:paraId="6563EF07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</w:p>
    <w:p w14:paraId="45D5CAB1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19"/>
      <w:r>
        <w:rPr>
          <w:rFonts w:ascii="Times New Roman" w:eastAsia="楷体" w:hAnsi="Times New Roman"/>
          <w:color w:val="FF0000"/>
          <w:sz w:val="18"/>
          <w:szCs w:val="18"/>
        </w:rPr>
        <w:t>e.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专利</w:t>
      </w:r>
      <w:commentRangeEnd w:id="19"/>
      <w:r w:rsidR="004C1550">
        <w:rPr>
          <w:rStyle w:val="a3"/>
        </w:rPr>
        <w:commentReference w:id="19"/>
      </w:r>
    </w:p>
    <w:p w14:paraId="35CDB866" w14:textId="1906105B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8</w:t>
      </w:r>
      <w:r>
        <w:rPr>
          <w:rFonts w:ascii="Times New Roman" w:eastAsia="楷体" w:hAnsi="Times New Roman"/>
          <w:color w:val="000000"/>
          <w:sz w:val="18"/>
          <w:szCs w:val="18"/>
        </w:rPr>
        <w:t>]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姜锡洲</w:t>
      </w:r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一种温热外敷药制备方案</w:t>
      </w:r>
      <w:r>
        <w:rPr>
          <w:rFonts w:ascii="Times New Roman" w:eastAsia="楷体" w:hAnsi="Times New Roman"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中国</w:t>
      </w:r>
      <w:r>
        <w:rPr>
          <w:rFonts w:ascii="Times New Roman" w:eastAsia="楷体" w:hAnsi="Times New Roman"/>
          <w:color w:val="000000"/>
          <w:sz w:val="18"/>
          <w:szCs w:val="18"/>
        </w:rPr>
        <w:t>,88105607.3[P].1989-07-26.</w:t>
      </w:r>
    </w:p>
    <w:p w14:paraId="30280190" w14:textId="77777777" w:rsidR="00B53475" w:rsidRDefault="00B53475" w:rsidP="00B53475">
      <w:pPr>
        <w:spacing w:line="240" w:lineRule="atLeast"/>
        <w:jc w:val="lef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    Jiang X Z. A Preparation Scheme of Tepidity Medicine for External Application: China, 88105607.3[P].1989-07-26.</w:t>
      </w:r>
    </w:p>
    <w:p w14:paraId="5FC9AA86" w14:textId="4788124F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</w:p>
    <w:p w14:paraId="569FC4AC" w14:textId="50F0649D" w:rsidR="00B53475" w:rsidRDefault="00294991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r>
        <w:rPr>
          <w:rFonts w:ascii="Times New Roman" w:eastAsia="楷体" w:hAnsi="Times New Roman"/>
          <w:color w:val="FF0000"/>
          <w:sz w:val="18"/>
          <w:szCs w:val="18"/>
        </w:rPr>
        <w:t>g.</w:t>
      </w:r>
      <w:commentRangeStart w:id="20"/>
      <w:r w:rsidR="00B53475">
        <w:rPr>
          <w:rFonts w:ascii="Times New Roman" w:eastAsia="楷体" w:hAnsi="Times New Roman" w:hint="eastAsia"/>
          <w:color w:val="FF0000"/>
          <w:sz w:val="18"/>
          <w:szCs w:val="18"/>
        </w:rPr>
        <w:t>会议论文格式：</w:t>
      </w:r>
      <w:commentRangeEnd w:id="20"/>
      <w:r w:rsidR="004C1550">
        <w:rPr>
          <w:rStyle w:val="a3"/>
        </w:rPr>
        <w:commentReference w:id="20"/>
      </w:r>
    </w:p>
    <w:p w14:paraId="4A48ED33" w14:textId="6C37255F" w:rsidR="00B53475" w:rsidRDefault="00B53475" w:rsidP="00B53475">
      <w:pPr>
        <w:spacing w:line="240" w:lineRule="atLeas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9</w:t>
      </w:r>
      <w:r>
        <w:rPr>
          <w:rFonts w:ascii="Times New Roman" w:eastAsia="楷体" w:hAnsi="Times New Roman"/>
          <w:color w:val="000000"/>
          <w:sz w:val="18"/>
          <w:szCs w:val="18"/>
        </w:rPr>
        <w:t>] Li M J. MMF for High Data Rate and Short Length Applications[C]// Optical Fiber Communication Conference</w:t>
      </w:r>
      <w:r w:rsidR="00C15831">
        <w:rPr>
          <w:rFonts w:ascii="Times New Roman" w:eastAsia="楷体" w:hAnsi="Times New Roman"/>
          <w:color w:val="000000"/>
          <w:sz w:val="18"/>
          <w:szCs w:val="18"/>
        </w:rPr>
        <w:t xml:space="preserve"> 2014</w:t>
      </w:r>
      <w:r>
        <w:rPr>
          <w:rFonts w:ascii="Times New Roman" w:eastAsia="楷体" w:hAnsi="Times New Roman"/>
          <w:color w:val="000000"/>
          <w:sz w:val="18"/>
          <w:szCs w:val="18"/>
        </w:rPr>
        <w:t>, San Francisco, CA, USA: IEEE, 2014: M3F.1.</w:t>
      </w:r>
    </w:p>
    <w:p w14:paraId="6AC09AE3" w14:textId="77777777" w:rsidR="00B53475" w:rsidRDefault="00B53475" w:rsidP="00B53475">
      <w:pPr>
        <w:spacing w:line="240" w:lineRule="atLeast"/>
        <w:rPr>
          <w:rFonts w:ascii="Times New Roman" w:eastAsia="楷体" w:hAnsi="Times New Roman"/>
          <w:b/>
          <w:color w:val="FF0000"/>
          <w:szCs w:val="18"/>
        </w:rPr>
      </w:pPr>
    </w:p>
    <w:p w14:paraId="7A02DCBD" w14:textId="28D822FE" w:rsidR="00B53475" w:rsidRDefault="00B53475" w:rsidP="00B53475">
      <w:pPr>
        <w:spacing w:line="240" w:lineRule="atLeast"/>
        <w:rPr>
          <w:rFonts w:ascii="Times New Roman" w:eastAsia="楷体" w:hAnsi="Times New Roman"/>
          <w:color w:val="FF0000"/>
          <w:sz w:val="18"/>
          <w:szCs w:val="18"/>
        </w:rPr>
      </w:pPr>
      <w:commentRangeStart w:id="21"/>
      <w:r>
        <w:rPr>
          <w:rFonts w:ascii="Times New Roman" w:eastAsia="楷体" w:hAnsi="Times New Roman"/>
          <w:color w:val="FF0000"/>
          <w:sz w:val="18"/>
          <w:szCs w:val="18"/>
        </w:rPr>
        <w:t>h.</w:t>
      </w:r>
      <w:r w:rsidR="00132B0A">
        <w:rPr>
          <w:rFonts w:ascii="Times New Roman" w:eastAsia="楷体" w:hAnsi="Times New Roman" w:hint="eastAsia"/>
          <w:color w:val="FF0000"/>
          <w:sz w:val="18"/>
          <w:szCs w:val="18"/>
        </w:rPr>
        <w:t>网络</w:t>
      </w:r>
      <w:r w:rsidR="003D0DEE">
        <w:rPr>
          <w:rFonts w:ascii="Times New Roman" w:eastAsia="楷体" w:hAnsi="Times New Roman" w:hint="eastAsia"/>
          <w:color w:val="FF0000"/>
          <w:sz w:val="18"/>
          <w:szCs w:val="18"/>
        </w:rPr>
        <w:t>电子</w:t>
      </w:r>
      <w:r>
        <w:rPr>
          <w:rFonts w:ascii="Times New Roman" w:eastAsia="楷体" w:hAnsi="Times New Roman" w:hint="eastAsia"/>
          <w:color w:val="FF0000"/>
          <w:sz w:val="18"/>
          <w:szCs w:val="18"/>
        </w:rPr>
        <w:t>文献</w:t>
      </w:r>
      <w:commentRangeEnd w:id="21"/>
      <w:r w:rsidR="004C1550">
        <w:rPr>
          <w:rStyle w:val="a3"/>
        </w:rPr>
        <w:commentReference w:id="21"/>
      </w:r>
    </w:p>
    <w:p w14:paraId="2B7B67A2" w14:textId="2FB33952" w:rsidR="00B53475" w:rsidRDefault="00B53475" w:rsidP="00B53475">
      <w:pPr>
        <w:spacing w:line="240" w:lineRule="atLeast"/>
        <w:jc w:val="lef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>[</w:t>
      </w:r>
      <w:r w:rsidR="002E0C58">
        <w:rPr>
          <w:rFonts w:ascii="Times New Roman" w:eastAsia="楷体" w:hAnsi="Times New Roman"/>
          <w:color w:val="000000"/>
          <w:sz w:val="18"/>
          <w:szCs w:val="18"/>
        </w:rPr>
        <w:t>10</w:t>
      </w:r>
      <w:r>
        <w:rPr>
          <w:rFonts w:ascii="Times New Roman" w:eastAsia="楷体" w:hAnsi="Times New Roman"/>
          <w:color w:val="000000"/>
          <w:sz w:val="18"/>
          <w:szCs w:val="18"/>
        </w:rPr>
        <w:t>]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萧钰</w:t>
      </w:r>
      <w:r>
        <w:rPr>
          <w:rFonts w:ascii="Times New Roman" w:eastAsia="楷体" w:hAnsi="Times New Roman"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出版业信息化迈入快车道</w:t>
      </w:r>
      <w:r>
        <w:rPr>
          <w:rFonts w:ascii="Times New Roman" w:eastAsia="楷体" w:hAnsi="Times New Roman"/>
          <w:color w:val="000000"/>
          <w:sz w:val="18"/>
          <w:szCs w:val="18"/>
        </w:rPr>
        <w:t>[EB/OL]. (2001-12-19) [2002-04-15]. http://www.booktide.com/news/20011219/200112190019.html.</w:t>
      </w:r>
    </w:p>
    <w:p w14:paraId="6F207BD8" w14:textId="7474504F" w:rsidR="00B53475" w:rsidRDefault="00B53475" w:rsidP="005F1A0D">
      <w:pPr>
        <w:spacing w:line="240" w:lineRule="atLeast"/>
        <w:ind w:firstLineChars="100" w:firstLine="180"/>
        <w:jc w:val="lef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/>
          <w:color w:val="000000"/>
          <w:sz w:val="18"/>
          <w:szCs w:val="18"/>
        </w:rPr>
        <w:t xml:space="preserve">Xiao Y. </w:t>
      </w:r>
      <w:proofErr w:type="spellStart"/>
      <w:r>
        <w:rPr>
          <w:rFonts w:ascii="Times New Roman" w:eastAsia="楷体" w:hAnsi="Times New Roman"/>
          <w:color w:val="000000"/>
          <w:sz w:val="18"/>
          <w:szCs w:val="18"/>
        </w:rPr>
        <w:t>Informatization</w:t>
      </w:r>
      <w:proofErr w:type="spellEnd"/>
      <w:r>
        <w:rPr>
          <w:rFonts w:ascii="Times New Roman" w:eastAsia="楷体" w:hAnsi="Times New Roman"/>
          <w:color w:val="000000"/>
          <w:sz w:val="18"/>
          <w:szCs w:val="18"/>
        </w:rPr>
        <w:t xml:space="preserve"> of Publishing Industry Enters the Fast Lane[EB/OL]. (2001-12-19) [2002-04-15]. http://www.booktide.com/news/20011219/200112190019.html.</w:t>
      </w:r>
    </w:p>
    <w:p w14:paraId="2A136534" w14:textId="77777777" w:rsidR="00B53475" w:rsidRDefault="00B53475" w:rsidP="00B53475">
      <w:pPr>
        <w:spacing w:line="240" w:lineRule="atLeast"/>
        <w:rPr>
          <w:rFonts w:ascii="Times New Roman" w:hAnsi="Times New Roman"/>
          <w:color w:val="FF0000"/>
          <w:sz w:val="18"/>
          <w:szCs w:val="18"/>
        </w:rPr>
      </w:pPr>
    </w:p>
    <w:p w14:paraId="451E35F6" w14:textId="77777777" w:rsidR="00B53475" w:rsidRDefault="00B53475" w:rsidP="00B53475">
      <w:pPr>
        <w:rPr>
          <w:rFonts w:ascii="Times New Roman" w:hAnsi="Times New Roman"/>
          <w:b/>
        </w:rPr>
      </w:pPr>
      <w:r>
        <w:rPr>
          <w:rFonts w:ascii="Times New Roman" w:hAnsi="Times New Roman" w:hint="eastAsia"/>
          <w:b/>
        </w:rPr>
        <w:t>创新点说明：</w:t>
      </w:r>
    </w:p>
    <w:p w14:paraId="3308EF71" w14:textId="77777777" w:rsidR="00B53475" w:rsidRDefault="00B53475" w:rsidP="00B53475">
      <w:pPr>
        <w:rPr>
          <w:rFonts w:ascii="Times New Roman" w:eastAsia="楷体" w:hAnsi="Times New Roman"/>
        </w:rPr>
      </w:pPr>
      <w:r>
        <w:rPr>
          <w:rFonts w:ascii="Times New Roman" w:eastAsia="楷体" w:hAnsi="Times New Roman" w:hint="eastAsia"/>
          <w:color w:val="FF0000"/>
          <w:sz w:val="18"/>
        </w:rPr>
        <w:t>（为利于稿件审阅并加快审稿进度，建议作者能详细说明本文与国内外特别是国外近</w:t>
      </w:r>
      <w:r>
        <w:rPr>
          <w:rFonts w:ascii="Times New Roman" w:eastAsia="楷体" w:hAnsi="Times New Roman"/>
          <w:color w:val="FF0000"/>
          <w:sz w:val="18"/>
        </w:rPr>
        <w:t>3</w:t>
      </w:r>
      <w:r>
        <w:rPr>
          <w:rFonts w:ascii="Times New Roman" w:eastAsia="楷体" w:hAnsi="Times New Roman" w:hint="eastAsia"/>
          <w:color w:val="FF0000"/>
          <w:sz w:val="18"/>
        </w:rPr>
        <w:t>年已发表的研究成果（包括本课题组已发表的研究论文）相比，具有哪些重大创新？可以指出哪些内容是作者首次在国内外公开发表过的原创成果？）</w:t>
      </w:r>
    </w:p>
    <w:p w14:paraId="7F0D7A27" w14:textId="77777777" w:rsidR="00BF1C20" w:rsidRPr="00B53475" w:rsidRDefault="00BF1C20" w:rsidP="00962B4C"/>
    <w:sectPr w:rsidR="00BF1C20" w:rsidRPr="00B53475" w:rsidSect="00763BE2">
      <w:footerReference w:type="first" r:id="rId28"/>
      <w:pgSz w:w="11906" w:h="16838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光通信研究" w:date="2023-01-30T16:06:00Z" w:initials="wri">
    <w:p w14:paraId="5558F62C" w14:textId="77777777" w:rsidR="00BF1C20" w:rsidRDefault="00BF1C20" w:rsidP="00BF1C20">
      <w:pPr>
        <w:pStyle w:val="a4"/>
      </w:pPr>
      <w:r>
        <w:rPr>
          <w:rStyle w:val="a3"/>
        </w:rPr>
        <w:annotationRef/>
      </w:r>
      <w:r>
        <w:rPr>
          <w:rFonts w:hint="eastAsia"/>
        </w:rPr>
        <w:t>尊敬的作者：您好！</w:t>
      </w:r>
    </w:p>
    <w:p w14:paraId="50E8E9D3" w14:textId="77777777" w:rsidR="00BF1C20" w:rsidRDefault="00BF1C20" w:rsidP="00BF1C20">
      <w:pPr>
        <w:pStyle w:val="a4"/>
        <w:ind w:leftChars="688" w:left="1445"/>
      </w:pPr>
      <w:r>
        <w:rPr>
          <w:rFonts w:hint="eastAsia"/>
        </w:rPr>
        <w:t>感谢您选择我刊投稿，为使您的论文得到尽快处理，请按此模板修改论文。</w:t>
      </w:r>
    </w:p>
    <w:p w14:paraId="125F1674" w14:textId="77777777" w:rsidR="00BF1C20" w:rsidRDefault="00BF1C20" w:rsidP="00BF1C20">
      <w:pPr>
        <w:pStyle w:val="a4"/>
        <w:ind w:leftChars="688" w:left="1445"/>
      </w:pPr>
      <w:r>
        <w:t></w:t>
      </w:r>
      <w:r>
        <w:tab/>
      </w:r>
      <w:r>
        <w:rPr>
          <w:rFonts w:hint="eastAsia"/>
        </w:rPr>
        <w:t>黑字为论文内容粘贴处，粘贴模式选用无格式粘贴</w:t>
      </w:r>
    </w:p>
    <w:p w14:paraId="64ED089A" w14:textId="77777777" w:rsidR="00BF1C20" w:rsidRDefault="00BF1C20" w:rsidP="00BF1C20">
      <w:pPr>
        <w:pStyle w:val="a4"/>
        <w:ind w:leftChars="688" w:left="1445"/>
      </w:pPr>
      <w:r>
        <w:t></w:t>
      </w:r>
      <w:r>
        <w:tab/>
      </w:r>
      <w:r>
        <w:rPr>
          <w:rFonts w:hint="eastAsia"/>
        </w:rPr>
        <w:t>红字为论文格式要求，填写文章内容后删除。</w:t>
      </w:r>
    </w:p>
    <w:p w14:paraId="746FD914" w14:textId="77777777" w:rsidR="00BF1C20" w:rsidRDefault="00BF1C20" w:rsidP="00BF1C20">
      <w:pPr>
        <w:pStyle w:val="a4"/>
        <w:ind w:leftChars="1376" w:left="2890"/>
      </w:pPr>
      <w:r>
        <w:rPr>
          <w:rFonts w:hint="eastAsia"/>
        </w:rPr>
        <w:t>不符合要求的稿件，可能会被要求重新修改。</w:t>
      </w:r>
    </w:p>
  </w:comment>
  <w:comment w:id="2" w:author="光通信研究" w:date="2023-01-30T16:07:00Z" w:initials="wri">
    <w:p w14:paraId="01E7CC01" w14:textId="77777777" w:rsidR="00BF1C20" w:rsidRPr="00BF1C20" w:rsidRDefault="00BF1C20" w:rsidP="00BF1C20">
      <w:pPr>
        <w:widowControl/>
        <w:spacing w:line="276" w:lineRule="auto"/>
        <w:jc w:val="center"/>
        <w:rPr>
          <w:rFonts w:ascii="楷体" w:eastAsia="楷体" w:hAnsi="楷体"/>
          <w:color w:val="000000"/>
          <w:kern w:val="0"/>
          <w:sz w:val="18"/>
          <w:szCs w:val="21"/>
        </w:rPr>
      </w:pPr>
      <w:r>
        <w:rPr>
          <w:rStyle w:val="a3"/>
        </w:rPr>
        <w:annotationRef/>
      </w:r>
      <w:r w:rsidRPr="009C4311">
        <w:rPr>
          <w:rFonts w:ascii="楷体" w:eastAsia="楷体" w:hAnsi="楷体"/>
          <w:color w:val="000000"/>
          <w:kern w:val="0"/>
          <w:sz w:val="18"/>
          <w:szCs w:val="21"/>
        </w:rPr>
        <w:t>署名和单位顺序投稿后不能修改，单位具体到二级部门，给出准确的官方名称。</w:t>
      </w:r>
    </w:p>
  </w:comment>
  <w:comment w:id="3" w:author="光通信研究" w:date="2023-01-31T10:38:00Z" w:initials="wri">
    <w:p w14:paraId="727C9A54" w14:textId="797A50E5" w:rsidR="00DF3CE4" w:rsidRDefault="00DF3CE4" w:rsidP="00DF3CE4">
      <w:pPr>
        <w:widowControl/>
        <w:spacing w:line="276" w:lineRule="auto"/>
        <w:jc w:val="center"/>
      </w:pPr>
      <w:r>
        <w:rPr>
          <w:rStyle w:val="a3"/>
        </w:rPr>
        <w:annotationRef/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中文摘要字数在</w:t>
      </w:r>
      <w:r w:rsidRPr="0091152B">
        <w:rPr>
          <w:rFonts w:ascii="楷体" w:eastAsia="楷体" w:hAnsi="楷体" w:hint="eastAsia"/>
          <w:b/>
          <w:color w:val="FF0000"/>
          <w:kern w:val="0"/>
          <w:sz w:val="18"/>
          <w:szCs w:val="21"/>
        </w:rPr>
        <w:t>500~800</w:t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字为宜，需对</w:t>
      </w:r>
      <w:r w:rsidRPr="0091152B">
        <w:rPr>
          <w:rFonts w:ascii="楷体" w:eastAsia="楷体" w:hAnsi="楷体" w:hint="eastAsia"/>
          <w:b/>
          <w:color w:val="FF0000"/>
          <w:kern w:val="0"/>
          <w:sz w:val="18"/>
          <w:szCs w:val="21"/>
        </w:rPr>
        <w:t>摘要按</w:t>
      </w:r>
      <w:r w:rsidRPr="0091152B">
        <w:rPr>
          <w:rFonts w:ascii="楷体" w:eastAsia="楷体" w:hAnsi="楷体"/>
          <w:b/>
          <w:color w:val="FF0000"/>
          <w:kern w:val="0"/>
          <w:sz w:val="18"/>
          <w:szCs w:val="21"/>
        </w:rPr>
        <w:t>研究目的、方法、结果和结论</w:t>
      </w:r>
      <w:r w:rsidRPr="0091152B">
        <w:rPr>
          <w:rFonts w:ascii="楷体" w:eastAsia="楷体" w:hAnsi="楷体" w:hint="eastAsia"/>
          <w:b/>
          <w:color w:val="FF0000"/>
          <w:kern w:val="0"/>
          <w:sz w:val="18"/>
          <w:szCs w:val="21"/>
        </w:rPr>
        <w:t>四个要素进行结构化标注</w:t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。文摘要突出作者原创性工作</w:t>
      </w:r>
      <w:r w:rsidRPr="00DF3CE4">
        <w:rPr>
          <w:rFonts w:ascii="楷体" w:eastAsia="楷体" w:hAnsi="楷体"/>
          <w:color w:val="000000"/>
          <w:kern w:val="0"/>
          <w:sz w:val="18"/>
          <w:szCs w:val="21"/>
        </w:rPr>
        <w:t>,</w:t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应排除本学科领域已成为常识的内容，不得简单重复题名中已有的信息，也不得与引言相混</w:t>
      </w:r>
      <w:r>
        <w:rPr>
          <w:rFonts w:ascii="楷体" w:eastAsia="楷体" w:hAnsi="楷体" w:hint="eastAsia"/>
          <w:color w:val="000000"/>
          <w:kern w:val="0"/>
          <w:sz w:val="18"/>
          <w:szCs w:val="21"/>
        </w:rPr>
        <w:t>，需</w:t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着重反映出文章的创新、独到之处，尽量删除背景信息或过去的研究，只叙述新信息和发现、</w:t>
      </w:r>
      <w:proofErr w:type="gramStart"/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最</w:t>
      </w:r>
      <w:proofErr w:type="gramEnd"/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关键的数据等。</w:t>
      </w:r>
      <w:r>
        <w:rPr>
          <w:rFonts w:ascii="楷体" w:eastAsia="楷体" w:hAnsi="楷体" w:hint="eastAsia"/>
          <w:color w:val="000000"/>
          <w:kern w:val="0"/>
          <w:sz w:val="18"/>
          <w:szCs w:val="21"/>
        </w:rPr>
        <w:t>摘要</w:t>
      </w:r>
      <w:r w:rsidRPr="00DF3CE4">
        <w:rPr>
          <w:rFonts w:ascii="楷体" w:eastAsia="楷体" w:hAnsi="楷体" w:hint="eastAsia"/>
          <w:color w:val="000000"/>
          <w:kern w:val="0"/>
          <w:sz w:val="18"/>
          <w:szCs w:val="21"/>
        </w:rPr>
        <w:t>中的缩写要有全称,首次出现要使用全称和缩写</w:t>
      </w:r>
      <w:r>
        <w:rPr>
          <w:rFonts w:ascii="楷体" w:eastAsia="楷体" w:hAnsi="楷体" w:hint="eastAsia"/>
          <w:color w:val="000000"/>
          <w:kern w:val="0"/>
          <w:sz w:val="18"/>
          <w:szCs w:val="21"/>
        </w:rPr>
        <w:t>。</w:t>
      </w:r>
    </w:p>
  </w:comment>
  <w:comment w:id="4" w:author="光通信研究" w:date="2023-01-30T16:27:00Z" w:initials="wri">
    <w:p w14:paraId="07C4A4C7" w14:textId="4D8BDFC0" w:rsidR="00F03074" w:rsidRDefault="00F03074">
      <w:pPr>
        <w:pStyle w:val="a4"/>
      </w:pPr>
      <w:r>
        <w:rPr>
          <w:rStyle w:val="a3"/>
        </w:rPr>
        <w:annotationRef/>
      </w:r>
      <w:r w:rsidRPr="009C4311">
        <w:rPr>
          <w:rFonts w:ascii="楷体" w:eastAsia="楷体" w:hAnsi="楷体"/>
          <w:color w:val="000000"/>
          <w:kern w:val="0"/>
          <w:sz w:val="18"/>
          <w:szCs w:val="18"/>
        </w:rPr>
        <w:t>英文单位采用准确的官方名</w:t>
      </w:r>
      <w:r w:rsidR="00DF3CE4">
        <w:rPr>
          <w:rFonts w:ascii="楷体" w:eastAsia="楷体" w:hAnsi="楷体"/>
          <w:color w:val="000000"/>
          <w:kern w:val="0"/>
          <w:sz w:val="18"/>
          <w:szCs w:val="18"/>
        </w:rPr>
        <w:t>称，先二级单位后一级单位，注意中英文署名、单位、省市、邮编对应</w:t>
      </w:r>
      <w:r w:rsidR="00DF3CE4">
        <w:rPr>
          <w:rFonts w:ascii="楷体" w:eastAsia="楷体" w:hAnsi="楷体" w:hint="eastAsia"/>
          <w:color w:val="000000"/>
          <w:kern w:val="0"/>
          <w:sz w:val="18"/>
          <w:szCs w:val="18"/>
        </w:rPr>
        <w:t>。</w:t>
      </w:r>
    </w:p>
  </w:comment>
  <w:comment w:id="5" w:author="光通信研究" w:date="2023-01-31T10:44:00Z" w:initials="wri">
    <w:p w14:paraId="647E5AE0" w14:textId="179D2CF0" w:rsidR="00DF3CE4" w:rsidRDefault="00DF3CE4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 w:hint="eastAsia"/>
          <w:kern w:val="0"/>
          <w:sz w:val="18"/>
          <w:szCs w:val="18"/>
        </w:rPr>
        <w:t>英语摘要</w:t>
      </w:r>
      <w:proofErr w:type="gramStart"/>
      <w:r>
        <w:rPr>
          <w:rFonts w:ascii="Times New Roman" w:eastAsia="楷体" w:hAnsi="Times New Roman" w:hint="eastAsia"/>
          <w:kern w:val="0"/>
          <w:sz w:val="18"/>
          <w:szCs w:val="18"/>
        </w:rPr>
        <w:t>要</w:t>
      </w:r>
      <w:proofErr w:type="gramEnd"/>
      <w:r w:rsidRPr="00DF3CE4">
        <w:rPr>
          <w:rFonts w:ascii="Times New Roman" w:eastAsia="楷体" w:hAnsi="Times New Roman"/>
          <w:kern w:val="0"/>
          <w:sz w:val="18"/>
          <w:szCs w:val="18"/>
        </w:rPr>
        <w:t>与中文摘要</w:t>
      </w:r>
      <w:r w:rsidRPr="00DF3CE4">
        <w:rPr>
          <w:rFonts w:ascii="Times New Roman" w:eastAsia="楷体" w:hAnsi="Times New Roman" w:hint="eastAsia"/>
          <w:kern w:val="0"/>
          <w:sz w:val="18"/>
          <w:szCs w:val="18"/>
        </w:rPr>
        <w:t>内容一致，遵循相同的文摘写作要求</w:t>
      </w:r>
      <w:r>
        <w:rPr>
          <w:rFonts w:ascii="Times New Roman" w:eastAsia="楷体" w:hAnsi="Times New Roman" w:hint="eastAsia"/>
          <w:kern w:val="0"/>
          <w:sz w:val="18"/>
          <w:szCs w:val="18"/>
        </w:rPr>
        <w:t>，</w:t>
      </w:r>
      <w:r w:rsidRPr="00DF3CE4">
        <w:rPr>
          <w:rFonts w:ascii="Times New Roman" w:eastAsia="楷体" w:hAnsi="Times New Roman"/>
          <w:bCs/>
          <w:kern w:val="0"/>
          <w:sz w:val="18"/>
          <w:szCs w:val="18"/>
        </w:rPr>
        <w:t>请勿</w:t>
      </w:r>
      <w:r w:rsidRPr="00DF3CE4">
        <w:rPr>
          <w:rFonts w:ascii="Times New Roman" w:eastAsia="楷体" w:hAnsi="Times New Roman"/>
          <w:kern w:val="0"/>
          <w:sz w:val="18"/>
          <w:szCs w:val="18"/>
        </w:rPr>
        <w:t>出现内容、语法、时态等错误，不要遗漏关键信息。</w:t>
      </w:r>
    </w:p>
  </w:comment>
  <w:comment w:id="6" w:author="光通信研究" w:date="2023-01-30T16:55:00Z" w:initials="wri">
    <w:p w14:paraId="5E44F74E" w14:textId="0B3C766F" w:rsidR="006C66AF" w:rsidRPr="009C4311" w:rsidRDefault="006C66AF" w:rsidP="006C66AF">
      <w:pPr>
        <w:widowControl/>
        <w:spacing w:line="360" w:lineRule="auto"/>
        <w:ind w:firstLineChars="200" w:firstLine="42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>
        <w:rPr>
          <w:rStyle w:val="a3"/>
        </w:rPr>
        <w:annotationRef/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引言建议包括以下内容：</w:t>
      </w:r>
    </w:p>
    <w:p w14:paraId="16D05D28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1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）本研究领域背景的综述；</w:t>
      </w:r>
    </w:p>
    <w:p w14:paraId="529277A2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2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）其他学者已有研究成果的详细描述；</w:t>
      </w:r>
    </w:p>
    <w:p w14:paraId="58047338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3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）陈述为什么需要进行更多的或进一步的研究；</w:t>
      </w:r>
    </w:p>
    <w:p w14:paraId="3DC4FE5D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4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）阐述作者本项研究的目的；</w:t>
      </w:r>
    </w:p>
    <w:p w14:paraId="495F1984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5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）简述本文开展的研究工作；</w:t>
      </w:r>
    </w:p>
    <w:p w14:paraId="6062ADB9" w14:textId="77777777" w:rsidR="006C66AF" w:rsidRPr="009C4311" w:rsidRDefault="006C66AF" w:rsidP="006C66AF">
      <w:pPr>
        <w:widowControl/>
        <w:spacing w:line="360" w:lineRule="auto"/>
        <w:ind w:leftChars="688" w:left="1445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6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）本项研究结果的意义（可选）。</w:t>
      </w:r>
    </w:p>
    <w:p w14:paraId="44AF8B11" w14:textId="77777777" w:rsidR="006C66AF" w:rsidRPr="009C4311" w:rsidRDefault="006C66AF" w:rsidP="006C66AF">
      <w:pPr>
        <w:widowControl/>
        <w:spacing w:line="360" w:lineRule="auto"/>
        <w:ind w:leftChars="1376" w:left="2890" w:firstLineChars="200" w:firstLine="360"/>
        <w:jc w:val="left"/>
        <w:rPr>
          <w:rFonts w:ascii="Times New Roman" w:eastAsia="楷体" w:hAnsi="Times New Roman"/>
          <w:color w:val="000000"/>
          <w:kern w:val="0"/>
          <w:sz w:val="18"/>
          <w:szCs w:val="21"/>
        </w:rPr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此外，引言切忌与摘要、结论重复；</w:t>
      </w:r>
      <w:r w:rsidRPr="00FF7A5C">
        <w:rPr>
          <w:rFonts w:ascii="Times New Roman" w:eastAsia="楷体" w:hAnsi="Times New Roman"/>
          <w:color w:val="FF0000"/>
          <w:kern w:val="0"/>
          <w:sz w:val="18"/>
          <w:szCs w:val="21"/>
        </w:rPr>
        <w:t>不能出现图、表以及公式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；文字描述要客观，请勿使用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“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首次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”“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第一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”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等主观性强的词。</w:t>
      </w:r>
    </w:p>
    <w:p w14:paraId="31233060" w14:textId="5773ACEC" w:rsidR="006C66AF" w:rsidRDefault="006C66AF" w:rsidP="006C66AF">
      <w:pPr>
        <w:pStyle w:val="a4"/>
        <w:ind w:leftChars="1290" w:left="2709"/>
      </w:pP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引言不宜过长，建议字数在</w:t>
      </w:r>
      <w:r w:rsidRPr="00FF7A5C">
        <w:rPr>
          <w:rFonts w:ascii="Times New Roman" w:eastAsia="楷体" w:hAnsi="Times New Roman"/>
          <w:color w:val="FF0000"/>
          <w:kern w:val="0"/>
          <w:sz w:val="18"/>
          <w:szCs w:val="21"/>
        </w:rPr>
        <w:t>500</w:t>
      </w:r>
      <w:r w:rsidRPr="00FF7A5C">
        <w:rPr>
          <w:rFonts w:ascii="Times New Roman" w:eastAsia="楷体" w:hAnsi="Times New Roman"/>
          <w:color w:val="FF0000"/>
          <w:kern w:val="0"/>
          <w:sz w:val="18"/>
          <w:szCs w:val="21"/>
        </w:rPr>
        <w:t>字内</w:t>
      </w:r>
      <w:r w:rsidRPr="009C4311">
        <w:rPr>
          <w:rFonts w:ascii="Times New Roman" w:eastAsia="楷体" w:hAnsi="Times New Roman"/>
          <w:color w:val="000000"/>
          <w:kern w:val="0"/>
          <w:sz w:val="18"/>
          <w:szCs w:val="21"/>
        </w:rPr>
        <w:t>，综述另论</w:t>
      </w:r>
      <w:r w:rsidR="00746413">
        <w:rPr>
          <w:rFonts w:ascii="Times New Roman" w:eastAsia="楷体" w:hAnsi="Times New Roman" w:hint="eastAsia"/>
          <w:color w:val="000000"/>
          <w:kern w:val="0"/>
          <w:sz w:val="18"/>
          <w:szCs w:val="21"/>
        </w:rPr>
        <w:t>。</w:t>
      </w:r>
    </w:p>
  </w:comment>
  <w:comment w:id="7" w:author="光通信研究" w:date="2023-01-31T15:25:00Z" w:initials="wri">
    <w:p w14:paraId="470DA553" w14:textId="6559A4D5" w:rsidR="00B96BD1" w:rsidRDefault="00B96BD1" w:rsidP="00B96BD1">
      <w:pPr>
        <w:widowControl/>
        <w:spacing w:before="100" w:beforeAutospacing="1" w:after="100" w:afterAutospacing="1"/>
        <w:ind w:firstLine="420"/>
        <w:jc w:val="left"/>
        <w:rPr>
          <w:rFonts w:ascii="Times New Roman" w:eastAsia="楷体" w:hAnsi="Times New Roman"/>
          <w:b/>
          <w:color w:val="000000"/>
          <w:sz w:val="18"/>
          <w:szCs w:val="18"/>
        </w:rPr>
      </w:pPr>
      <w:r>
        <w:rPr>
          <w:rStyle w:val="a3"/>
        </w:rPr>
        <w:annotationRef/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文前图后，图应紧跟在正文描述后面。图中不要有英文，缩写除外，全部使用中文，当使用的缩写正文中未出现时，需以图注的形式给出缩写解释。</w:t>
      </w:r>
    </w:p>
    <w:p w14:paraId="718C2CAD" w14:textId="27315559" w:rsidR="00B96BD1" w:rsidRDefault="00B96BD1" w:rsidP="0082691A">
      <w:pPr>
        <w:widowControl/>
        <w:spacing w:before="100" w:beforeAutospacing="1" w:after="100" w:afterAutospacing="1"/>
        <w:jc w:val="left"/>
        <w:rPr>
          <w:rFonts w:ascii="Times New Roman" w:eastAsia="楷体" w:hAnsi="Times New Roman"/>
          <w:color w:val="000000"/>
          <w:sz w:val="18"/>
          <w:szCs w:val="18"/>
        </w:rPr>
      </w:pP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请同时给出中英文图题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，且与正文描述一致。</w:t>
      </w:r>
    </w:p>
    <w:p w14:paraId="0ED4EA7E" w14:textId="6E42CF8F" w:rsidR="00B96BD1" w:rsidRDefault="00B96BD1" w:rsidP="0082691A">
      <w:pPr>
        <w:pStyle w:val="a4"/>
      </w:pPr>
      <w:r>
        <w:rPr>
          <w:rFonts w:ascii="Times New Roman" w:eastAsia="楷体" w:hAnsi="Times New Roman" w:hint="eastAsia"/>
          <w:color w:val="000000"/>
          <w:sz w:val="18"/>
          <w:szCs w:val="18"/>
        </w:rPr>
        <w:t>请作者保留图片的源文件，后期排版处理时可能会向作者索要源文件；针对引用图片，在不影响原图主要内容基础上，编辑部会从可读性角度对图片进行必要的修改或要求作者修改。</w:t>
      </w:r>
    </w:p>
  </w:comment>
  <w:comment w:id="8" w:author="光通信研究" w:date="2023-02-01T09:49:00Z" w:initials="wri">
    <w:p w14:paraId="3675A6D4" w14:textId="2C8DE728" w:rsidR="004A04A2" w:rsidRDefault="004A04A2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 w:hint="eastAsia"/>
          <w:smallCaps/>
          <w:color w:val="000000"/>
          <w:sz w:val="18"/>
          <w:szCs w:val="18"/>
        </w:rPr>
        <w:t>表格中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栏目相当于图中的标目，采用</w:t>
      </w:r>
      <w:r>
        <w:rPr>
          <w:rFonts w:ascii="Times New Roman" w:eastAsia="楷体" w:hAnsi="Times New Roman"/>
          <w:color w:val="000000"/>
          <w:sz w:val="18"/>
          <w:szCs w:val="18"/>
        </w:rPr>
        <w:t>“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量</w:t>
      </w:r>
      <w:r>
        <w:rPr>
          <w:rFonts w:ascii="Times New Roman" w:eastAsia="楷体" w:hAnsi="Times New Roman"/>
          <w:color w:val="000000"/>
          <w:sz w:val="18"/>
          <w:szCs w:val="18"/>
        </w:rPr>
        <w:t>/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单位</w:t>
      </w:r>
      <w:r>
        <w:rPr>
          <w:rFonts w:ascii="Times New Roman" w:eastAsia="楷体" w:hAnsi="Times New Roman"/>
          <w:color w:val="000000"/>
          <w:sz w:val="18"/>
          <w:szCs w:val="18"/>
        </w:rPr>
        <w:t>”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的形式</w:t>
      </w:r>
      <w:r>
        <w:rPr>
          <w:rFonts w:ascii="Times New Roman" w:eastAsia="楷体" w:hAnsi="Times New Roman" w:hint="eastAsia"/>
          <w:color w:val="000000"/>
          <w:kern w:val="0"/>
          <w:sz w:val="18"/>
          <w:szCs w:val="18"/>
        </w:rPr>
        <w:t>组成；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同一类数据的有效数字一致；</w:t>
      </w:r>
      <w:proofErr w:type="gramStart"/>
      <w:r>
        <w:rPr>
          <w:rFonts w:ascii="Times New Roman" w:eastAsia="楷体" w:hAnsi="Times New Roman" w:hint="eastAsia"/>
          <w:color w:val="000000"/>
          <w:sz w:val="18"/>
          <w:szCs w:val="18"/>
        </w:rPr>
        <w:t>当全表单位</w:t>
      </w:r>
      <w:proofErr w:type="gramEnd"/>
      <w:r>
        <w:rPr>
          <w:rFonts w:ascii="Times New Roman" w:eastAsia="楷体" w:hAnsi="Times New Roman" w:hint="eastAsia"/>
          <w:color w:val="000000"/>
          <w:sz w:val="18"/>
          <w:szCs w:val="18"/>
        </w:rPr>
        <w:t>一致时，可以</w:t>
      </w:r>
      <w:r>
        <w:rPr>
          <w:rFonts w:ascii="Times New Roman" w:eastAsia="楷体" w:hAnsi="Times New Roman"/>
          <w:color w:val="000000"/>
          <w:sz w:val="18"/>
          <w:szCs w:val="18"/>
        </w:rPr>
        <w:t>“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单位：</w:t>
      </w:r>
      <w:r>
        <w:rPr>
          <w:rFonts w:ascii="Times New Roman" w:eastAsia="楷体" w:hAnsi="Times New Roman"/>
          <w:color w:val="000000"/>
          <w:sz w:val="18"/>
          <w:szCs w:val="18"/>
        </w:rPr>
        <w:t>m”</w:t>
      </w:r>
      <w:r>
        <w:rPr>
          <w:rFonts w:ascii="Times New Roman" w:eastAsia="楷体" w:hAnsi="Times New Roman" w:hint="eastAsia"/>
          <w:color w:val="000000"/>
          <w:sz w:val="18"/>
          <w:szCs w:val="18"/>
        </w:rPr>
        <w:t>的形式放置于表格外右上角</w:t>
      </w:r>
      <w:r>
        <w:rPr>
          <w:rFonts w:ascii="Times New Roman" w:eastAsia="楷体" w:hAnsi="Times New Roman" w:hint="eastAsia"/>
          <w:smallCaps/>
          <w:color w:val="000000"/>
          <w:sz w:val="18"/>
          <w:szCs w:val="18"/>
        </w:rPr>
        <w:t>。</w:t>
      </w:r>
    </w:p>
  </w:comment>
  <w:comment w:id="9" w:author="光通信研究" w:date="2023-01-31T15:35:00Z" w:initials="wri">
    <w:p w14:paraId="3CE52755" w14:textId="77777777" w:rsidR="00FF7A5C" w:rsidRDefault="00FF7A5C" w:rsidP="0082691A">
      <w:pPr>
        <w:rPr>
          <w:rFonts w:ascii="Times New Roman" w:eastAsia="楷体" w:hAnsi="Times New Roman"/>
          <w:color w:val="000000"/>
          <w:sz w:val="18"/>
          <w:szCs w:val="21"/>
        </w:rPr>
      </w:pPr>
      <w:r>
        <w:rPr>
          <w:rStyle w:val="a3"/>
        </w:rPr>
        <w:annotationRef/>
      </w:r>
      <w:r>
        <w:rPr>
          <w:rFonts w:ascii="Times New Roman" w:eastAsia="楷体" w:hAnsi="Times New Roman" w:hint="eastAsia"/>
          <w:color w:val="000000"/>
          <w:sz w:val="18"/>
          <w:szCs w:val="21"/>
        </w:rPr>
        <w:t>公式和物理量请勿使用图片格式的公式，公式中不能出现汉字。</w:t>
      </w:r>
    </w:p>
    <w:p w14:paraId="3E22C71D" w14:textId="0B4D2E24" w:rsidR="00FF7A5C" w:rsidRDefault="00FF7A5C" w:rsidP="0082691A">
      <w:pPr>
        <w:rPr>
          <w:rFonts w:ascii="Times New Roman" w:eastAsia="楷体" w:hAnsi="Times New Roman"/>
          <w:color w:val="000000"/>
          <w:sz w:val="18"/>
          <w:szCs w:val="21"/>
        </w:rPr>
      </w:pPr>
      <w:r>
        <w:rPr>
          <w:rFonts w:ascii="Times New Roman" w:eastAsia="楷体" w:hAnsi="Times New Roman" w:hint="eastAsia"/>
          <w:color w:val="000000"/>
          <w:sz w:val="18"/>
          <w:szCs w:val="21"/>
        </w:rPr>
        <w:t>公式中每个符号（包括上、下角标）均需给出其物理量含义。一篇文章中，一个符号只能有一个涵义。</w:t>
      </w:r>
    </w:p>
    <w:p w14:paraId="652CE342" w14:textId="263E7B82" w:rsidR="00FF7A5C" w:rsidRDefault="00FF7A5C" w:rsidP="0082691A">
      <w:bookmarkStart w:id="10" w:name="_Hlk516758804"/>
      <w:bookmarkStart w:id="11" w:name="OLE_LINK11"/>
      <w:bookmarkStart w:id="12" w:name="_Hlk517853303"/>
      <w:bookmarkStart w:id="13" w:name="_Hlk528325241"/>
      <w:r>
        <w:rPr>
          <w:rFonts w:ascii="Times New Roman" w:eastAsia="楷体" w:hAnsi="Times New Roman" w:hint="eastAsia"/>
          <w:color w:val="000000"/>
          <w:sz w:val="18"/>
          <w:szCs w:val="21"/>
        </w:rPr>
        <w:t>变量用斜体表示</w:t>
      </w:r>
      <w:bookmarkEnd w:id="10"/>
      <w:r>
        <w:rPr>
          <w:rFonts w:ascii="Times New Roman" w:eastAsia="楷体" w:hAnsi="Times New Roman" w:hint="eastAsia"/>
          <w:color w:val="000000"/>
          <w:sz w:val="18"/>
          <w:szCs w:val="21"/>
        </w:rPr>
        <w:t>（如</w:t>
      </w:r>
      <w:r>
        <w:rPr>
          <w:rFonts w:ascii="Times New Roman" w:eastAsia="楷体" w:hAnsi="Times New Roman"/>
          <w:i/>
          <w:color w:val="000000"/>
          <w:sz w:val="18"/>
          <w:szCs w:val="21"/>
        </w:rPr>
        <w:t>x</w:t>
      </w:r>
      <w:r>
        <w:rPr>
          <w:rFonts w:ascii="Times New Roman" w:eastAsia="楷体" w:hAnsi="Times New Roman" w:hint="eastAsia"/>
          <w:color w:val="000000"/>
          <w:sz w:val="18"/>
          <w:szCs w:val="21"/>
        </w:rPr>
        <w:t>、</w:t>
      </w:r>
      <w:r>
        <w:rPr>
          <w:rFonts w:ascii="Times New Roman" w:eastAsia="楷体" w:hAnsi="Times New Roman"/>
          <w:i/>
          <w:color w:val="000000"/>
          <w:sz w:val="18"/>
          <w:szCs w:val="21"/>
        </w:rPr>
        <w:t>y</w:t>
      </w:r>
      <w:r>
        <w:rPr>
          <w:rFonts w:ascii="Times New Roman" w:eastAsia="楷体" w:hAnsi="Times New Roman" w:hint="eastAsia"/>
          <w:color w:val="000000"/>
          <w:sz w:val="18"/>
          <w:szCs w:val="21"/>
        </w:rPr>
        <w:t>），非变量用正体（如</w:t>
      </w:r>
      <w:r>
        <w:rPr>
          <w:rFonts w:ascii="Times New Roman" w:eastAsia="楷体" w:hAnsi="Times New Roman"/>
          <w:color w:val="000000"/>
          <w:sz w:val="18"/>
          <w:szCs w:val="21"/>
        </w:rPr>
        <w:t>π</w:t>
      </w:r>
      <w:r>
        <w:rPr>
          <w:rFonts w:ascii="Times New Roman" w:eastAsia="楷体" w:hAnsi="Times New Roman" w:hint="eastAsia"/>
          <w:color w:val="000000"/>
          <w:sz w:val="18"/>
          <w:szCs w:val="21"/>
        </w:rPr>
        <w:t>），</w:t>
      </w:r>
      <w:bookmarkEnd w:id="11"/>
      <w:bookmarkEnd w:id="12"/>
      <w:r>
        <w:rPr>
          <w:rFonts w:ascii="Times New Roman" w:eastAsia="楷体" w:hAnsi="Times New Roman" w:hint="eastAsia"/>
          <w:color w:val="000000"/>
          <w:sz w:val="18"/>
          <w:szCs w:val="21"/>
        </w:rPr>
        <w:t>包括图和表，包括上下标</w:t>
      </w:r>
      <w:bookmarkEnd w:id="13"/>
      <w:r>
        <w:rPr>
          <w:rFonts w:ascii="Times New Roman" w:eastAsia="楷体" w:hAnsi="Times New Roman" w:hint="eastAsia"/>
          <w:color w:val="000000"/>
          <w:sz w:val="18"/>
          <w:szCs w:val="21"/>
        </w:rPr>
        <w:t>。矩阵、矢量、向量，张量采用黑斜体（加粗斜体）</w:t>
      </w:r>
      <w:bookmarkStart w:id="14" w:name="_Hlk529794998"/>
      <w:r>
        <w:rPr>
          <w:rFonts w:ascii="Times New Roman" w:eastAsia="楷体" w:hAnsi="Times New Roman" w:hint="eastAsia"/>
          <w:color w:val="000000"/>
          <w:sz w:val="18"/>
          <w:szCs w:val="21"/>
        </w:rPr>
        <w:t>。</w:t>
      </w:r>
      <w:bookmarkEnd w:id="14"/>
    </w:p>
  </w:comment>
  <w:comment w:id="15" w:author="光通信研究" w:date="2023-01-31T15:45:00Z" w:initials="wri">
    <w:p w14:paraId="5A83D4BA" w14:textId="5420FC00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文献题名：其他题名信息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任选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 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文献类型标志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].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出版地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出版年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起止页码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当整体引用时不注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).</w:t>
      </w:r>
    </w:p>
  </w:comment>
  <w:comment w:id="16" w:author="光通信研究" w:date="2023-01-31T15:45:00Z" w:initials="wri">
    <w:p w14:paraId="64C5643E" w14:textId="5294A19E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文献题名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[J].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刊名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年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期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起止页码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</w:p>
  </w:comment>
  <w:comment w:id="17" w:author="光通信研究" w:date="2023-01-31T15:45:00Z" w:initials="wri">
    <w:p w14:paraId="3B49BF3B" w14:textId="351058F3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文献题名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 [N].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报纸名，出版日期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 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版次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).</w:t>
      </w:r>
    </w:p>
  </w:comment>
  <w:comment w:id="18" w:author="光通信研究" w:date="2023-01-31T15:45:00Z" w:initials="wri">
    <w:p w14:paraId="3360CF90" w14:textId="69DED1A2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任选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标准编号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标准名称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[S].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出版地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任选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任选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出版年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(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任选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).</w:t>
      </w:r>
    </w:p>
  </w:comment>
  <w:comment w:id="19" w:author="光通信研究" w:date="2023-01-31T15:45:00Z" w:initials="wri">
    <w:p w14:paraId="3DD26837" w14:textId="178B8EEB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专利申请者或所有者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专利题名：专利国别，专利编号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[P].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公告日期或公布日期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</w:p>
  </w:comment>
  <w:comment w:id="20" w:author="光通信研究" w:date="2023-01-31T15:46:00Z" w:initials="wri">
    <w:p w14:paraId="346E5D9A" w14:textId="5AEBAAD8" w:rsidR="004C1550" w:rsidRDefault="004C1550">
      <w:pPr>
        <w:pStyle w:val="a4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文献题名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[C]//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会议名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出版地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出版年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: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起止页码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</w:p>
  </w:comment>
  <w:comment w:id="21" w:author="光通信研究" w:date="2023-01-31T15:46:00Z" w:initials="wri">
    <w:p w14:paraId="0BD5CB9E" w14:textId="2742E09A" w:rsidR="004C1550" w:rsidRDefault="004C1550" w:rsidP="004C1550">
      <w:pPr>
        <w:spacing w:line="240" w:lineRule="atLeast"/>
      </w:pPr>
      <w:r>
        <w:rPr>
          <w:rStyle w:val="a3"/>
        </w:rPr>
        <w:annotationRef/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序号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]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主要责任者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. 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文献题名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 xml:space="preserve"> 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文献类型标志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/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载体类型标志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].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发布者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,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发布日期（可选）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（发表或更新日期）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[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引言日期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].</w:t>
      </w:r>
      <w:r>
        <w:rPr>
          <w:rFonts w:ascii="Times New Roman" w:eastAsia="楷体" w:hAnsi="Times New Roman" w:hint="eastAsia"/>
          <w:b/>
          <w:color w:val="000000"/>
          <w:sz w:val="18"/>
          <w:szCs w:val="18"/>
        </w:rPr>
        <w:t>文献网址</w:t>
      </w:r>
      <w:r>
        <w:rPr>
          <w:rFonts w:ascii="Times New Roman" w:eastAsia="楷体" w:hAnsi="Times New Roman"/>
          <w:b/>
          <w:color w:val="000000"/>
          <w:sz w:val="18"/>
          <w:szCs w:val="18"/>
        </w:rPr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46FD914" w15:done="0"/>
  <w15:commentEx w15:paraId="01E7CC01" w15:done="0"/>
  <w15:commentEx w15:paraId="727C9A54" w15:done="0"/>
  <w15:commentEx w15:paraId="07C4A4C7" w15:done="0"/>
  <w15:commentEx w15:paraId="647E5AE0" w15:done="0"/>
  <w15:commentEx w15:paraId="31233060" w15:done="0"/>
  <w15:commentEx w15:paraId="0ED4EA7E" w15:done="0"/>
  <w15:commentEx w15:paraId="3675A6D4" w15:done="0"/>
  <w15:commentEx w15:paraId="652CE342" w15:done="0"/>
  <w15:commentEx w15:paraId="5A83D4BA" w15:done="0"/>
  <w15:commentEx w15:paraId="64C5643E" w15:done="0"/>
  <w15:commentEx w15:paraId="3B49BF3B" w15:done="0"/>
  <w15:commentEx w15:paraId="3360CF90" w15:done="0"/>
  <w15:commentEx w15:paraId="3DD26837" w15:done="0"/>
  <w15:commentEx w15:paraId="346E5D9A" w15:done="0"/>
  <w15:commentEx w15:paraId="0BD5CB9E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6E74B" w14:textId="77777777" w:rsidR="007D4501" w:rsidRDefault="007D4501" w:rsidP="00A05C8F">
      <w:r>
        <w:separator/>
      </w:r>
    </w:p>
  </w:endnote>
  <w:endnote w:type="continuationSeparator" w:id="0">
    <w:p w14:paraId="319412CF" w14:textId="77777777" w:rsidR="007D4501" w:rsidRDefault="007D4501" w:rsidP="00A05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7D3898" w14:textId="48CD878E" w:rsidR="00763BE2" w:rsidRPr="00BA3887" w:rsidRDefault="00763BE2" w:rsidP="00763BE2">
    <w:pPr>
      <w:widowControl/>
      <w:jc w:val="left"/>
      <w:rPr>
        <w:rFonts w:ascii="Times New Roman" w:eastAsia="仿宋" w:hAnsi="Times New Roman"/>
        <w:kern w:val="0"/>
        <w:sz w:val="18"/>
        <w:szCs w:val="18"/>
      </w:rPr>
    </w:pPr>
    <w:r>
      <w:rPr>
        <w:rFonts w:ascii="宋体" w:hAnsi="宋体" w:cs="宋体" w:hint="eastAsia"/>
        <w:b/>
        <w:bCs/>
        <w:kern w:val="0"/>
        <w:sz w:val="24"/>
        <w:szCs w:val="24"/>
      </w:rPr>
      <w:t>——</w:t>
    </w:r>
    <w:proofErr w:type="gramStart"/>
    <w:r>
      <w:rPr>
        <w:rFonts w:ascii="宋体" w:hAnsi="宋体" w:cs="宋体" w:hint="eastAsia"/>
        <w:b/>
        <w:bCs/>
        <w:kern w:val="0"/>
        <w:sz w:val="24"/>
        <w:szCs w:val="24"/>
      </w:rPr>
      <w:t>——————</w:t>
    </w:r>
    <w:proofErr w:type="gramEnd"/>
    <w:r>
      <w:rPr>
        <w:rFonts w:ascii="宋体" w:hAnsi="宋体" w:cs="宋体"/>
        <w:b/>
        <w:bCs/>
        <w:kern w:val="0"/>
        <w:sz w:val="24"/>
        <w:szCs w:val="24"/>
      </w:rPr>
      <w:br/>
    </w:r>
    <w:r w:rsidRPr="00BA3887">
      <w:rPr>
        <w:rFonts w:ascii="Times New Roman" w:eastAsia="仿宋" w:hAnsi="Times New Roman"/>
        <w:bCs/>
        <w:kern w:val="0"/>
        <w:sz w:val="18"/>
        <w:szCs w:val="18"/>
      </w:rPr>
      <w:t>收稿日期：</w:t>
    </w:r>
    <w:r w:rsidRPr="00BA3887">
      <w:rPr>
        <w:rFonts w:ascii="Times New Roman" w:eastAsia="仿宋" w:hAnsi="Times New Roman"/>
        <w:kern w:val="0"/>
        <w:sz w:val="18"/>
        <w:szCs w:val="18"/>
      </w:rPr>
      <w:t>202</w:t>
    </w:r>
    <w:r w:rsidR="007F4221">
      <w:rPr>
        <w:rFonts w:ascii="Times New Roman" w:eastAsia="仿宋" w:hAnsi="Times New Roman"/>
        <w:kern w:val="0"/>
        <w:sz w:val="18"/>
        <w:szCs w:val="18"/>
      </w:rPr>
      <w:t>3</w:t>
    </w:r>
    <w:r w:rsidRPr="00BA3887">
      <w:rPr>
        <w:rFonts w:ascii="Times New Roman" w:eastAsia="仿宋" w:hAnsi="Times New Roman"/>
        <w:kern w:val="0"/>
        <w:sz w:val="18"/>
        <w:szCs w:val="18"/>
      </w:rPr>
      <w:t>-0</w:t>
    </w:r>
    <w:r w:rsidR="007F4221">
      <w:rPr>
        <w:rFonts w:ascii="Times New Roman" w:eastAsia="仿宋" w:hAnsi="Times New Roman"/>
        <w:kern w:val="0"/>
        <w:sz w:val="18"/>
        <w:szCs w:val="18"/>
      </w:rPr>
      <w:t>8</w:t>
    </w:r>
    <w:r w:rsidRPr="00BA3887">
      <w:rPr>
        <w:rFonts w:ascii="Times New Roman" w:eastAsia="仿宋" w:hAnsi="Times New Roman"/>
        <w:kern w:val="0"/>
        <w:sz w:val="18"/>
        <w:szCs w:val="18"/>
      </w:rPr>
      <w:t>-08</w:t>
    </w:r>
    <w:r w:rsidR="00A539FC">
      <w:rPr>
        <w:rFonts w:ascii="Times New Roman" w:eastAsia="仿宋" w:hAnsi="Times New Roman"/>
        <w:kern w:val="0"/>
        <w:sz w:val="18"/>
        <w:szCs w:val="18"/>
      </w:rPr>
      <w:t xml:space="preserve">; </w:t>
    </w:r>
    <w:proofErr w:type="gramStart"/>
    <w:r>
      <w:rPr>
        <w:rFonts w:ascii="Times New Roman" w:eastAsia="仿宋" w:hAnsi="Times New Roman" w:hint="eastAsia"/>
        <w:kern w:val="0"/>
        <w:sz w:val="18"/>
        <w:szCs w:val="18"/>
      </w:rPr>
      <w:t>修回日期</w:t>
    </w:r>
    <w:proofErr w:type="gramEnd"/>
    <w:r>
      <w:rPr>
        <w:rFonts w:ascii="Times New Roman" w:eastAsia="仿宋" w:hAnsi="Times New Roman" w:hint="eastAsia"/>
        <w:kern w:val="0"/>
        <w:sz w:val="18"/>
        <w:szCs w:val="18"/>
      </w:rPr>
      <w:t>：</w:t>
    </w:r>
    <w:r>
      <w:rPr>
        <w:rFonts w:ascii="Times New Roman" w:eastAsia="仿宋" w:hAnsi="Times New Roman" w:hint="eastAsia"/>
        <w:kern w:val="0"/>
        <w:sz w:val="18"/>
        <w:szCs w:val="18"/>
      </w:rPr>
      <w:t>2</w:t>
    </w:r>
    <w:r>
      <w:rPr>
        <w:rFonts w:ascii="Times New Roman" w:eastAsia="仿宋" w:hAnsi="Times New Roman"/>
        <w:kern w:val="0"/>
        <w:sz w:val="18"/>
        <w:szCs w:val="18"/>
      </w:rPr>
      <w:t>02</w:t>
    </w:r>
    <w:r w:rsidR="007F4221">
      <w:rPr>
        <w:rFonts w:ascii="Times New Roman" w:eastAsia="仿宋" w:hAnsi="Times New Roman"/>
        <w:kern w:val="0"/>
        <w:sz w:val="18"/>
        <w:szCs w:val="18"/>
      </w:rPr>
      <w:t>3</w:t>
    </w:r>
    <w:r>
      <w:rPr>
        <w:rFonts w:ascii="Times New Roman" w:eastAsia="仿宋" w:hAnsi="Times New Roman"/>
        <w:kern w:val="0"/>
        <w:sz w:val="18"/>
        <w:szCs w:val="18"/>
      </w:rPr>
      <w:t>-0</w:t>
    </w:r>
    <w:r w:rsidR="0082691A">
      <w:rPr>
        <w:rFonts w:ascii="Times New Roman" w:eastAsia="仿宋" w:hAnsi="Times New Roman"/>
        <w:kern w:val="0"/>
        <w:sz w:val="18"/>
        <w:szCs w:val="18"/>
      </w:rPr>
      <w:t>8</w:t>
    </w:r>
    <w:r>
      <w:rPr>
        <w:rFonts w:ascii="Times New Roman" w:eastAsia="仿宋" w:hAnsi="Times New Roman"/>
        <w:kern w:val="0"/>
        <w:sz w:val="18"/>
        <w:szCs w:val="18"/>
      </w:rPr>
      <w:t>-20</w:t>
    </w:r>
    <w:r w:rsidR="00A539FC">
      <w:rPr>
        <w:rFonts w:ascii="Times New Roman" w:eastAsia="仿宋" w:hAnsi="Times New Roman" w:hint="eastAsia"/>
        <w:kern w:val="0"/>
        <w:sz w:val="18"/>
        <w:szCs w:val="18"/>
      </w:rPr>
      <w:t>;</w:t>
    </w:r>
    <w:r w:rsidR="00A539FC">
      <w:rPr>
        <w:rFonts w:ascii="Times New Roman" w:eastAsia="仿宋" w:hAnsi="Times New Roman"/>
        <w:kern w:val="0"/>
        <w:sz w:val="18"/>
        <w:szCs w:val="18"/>
      </w:rPr>
      <w:t xml:space="preserve"> </w:t>
    </w:r>
    <w:r w:rsidR="00D954E5">
      <w:rPr>
        <w:rFonts w:ascii="Times New Roman" w:eastAsia="仿宋" w:hAnsi="Times New Roman" w:hint="eastAsia"/>
        <w:kern w:val="0"/>
        <w:sz w:val="18"/>
        <w:szCs w:val="18"/>
      </w:rPr>
      <w:t>纸质</w:t>
    </w:r>
    <w:r>
      <w:rPr>
        <w:rFonts w:ascii="Times New Roman" w:eastAsia="仿宋" w:hAnsi="Times New Roman" w:hint="eastAsia"/>
        <w:kern w:val="0"/>
        <w:sz w:val="18"/>
        <w:szCs w:val="18"/>
      </w:rPr>
      <w:t>出版日期：</w:t>
    </w:r>
    <w:r>
      <w:rPr>
        <w:rFonts w:ascii="Times New Roman" w:eastAsia="仿宋" w:hAnsi="Times New Roman" w:hint="eastAsia"/>
        <w:kern w:val="0"/>
        <w:sz w:val="18"/>
        <w:szCs w:val="18"/>
      </w:rPr>
      <w:t>2</w:t>
    </w:r>
    <w:r>
      <w:rPr>
        <w:rFonts w:ascii="Times New Roman" w:eastAsia="仿宋" w:hAnsi="Times New Roman"/>
        <w:kern w:val="0"/>
        <w:sz w:val="18"/>
        <w:szCs w:val="18"/>
      </w:rPr>
      <w:t>02</w:t>
    </w:r>
    <w:r w:rsidR="007F4221">
      <w:rPr>
        <w:rFonts w:ascii="Times New Roman" w:eastAsia="仿宋" w:hAnsi="Times New Roman"/>
        <w:kern w:val="0"/>
        <w:sz w:val="18"/>
        <w:szCs w:val="18"/>
      </w:rPr>
      <w:t>3</w:t>
    </w:r>
    <w:r>
      <w:rPr>
        <w:rFonts w:ascii="Times New Roman" w:eastAsia="仿宋" w:hAnsi="Times New Roman"/>
        <w:kern w:val="0"/>
        <w:sz w:val="18"/>
        <w:szCs w:val="18"/>
      </w:rPr>
      <w:t>-</w:t>
    </w:r>
    <w:r w:rsidR="0082691A">
      <w:rPr>
        <w:rFonts w:ascii="Times New Roman" w:eastAsia="仿宋" w:hAnsi="Times New Roman"/>
        <w:kern w:val="0"/>
        <w:sz w:val="18"/>
        <w:szCs w:val="18"/>
      </w:rPr>
      <w:t>10</w:t>
    </w:r>
    <w:r>
      <w:rPr>
        <w:rFonts w:ascii="Times New Roman" w:eastAsia="仿宋" w:hAnsi="Times New Roman"/>
        <w:kern w:val="0"/>
        <w:sz w:val="18"/>
        <w:szCs w:val="18"/>
      </w:rPr>
      <w:t>-</w:t>
    </w:r>
    <w:r w:rsidR="0082691A">
      <w:rPr>
        <w:rFonts w:ascii="Times New Roman" w:eastAsia="仿宋" w:hAnsi="Times New Roman"/>
        <w:kern w:val="0"/>
        <w:sz w:val="18"/>
        <w:szCs w:val="18"/>
      </w:rPr>
      <w:t>10</w:t>
    </w:r>
    <w:r>
      <w:rPr>
        <w:rFonts w:ascii="Times New Roman" w:eastAsia="仿宋" w:hAnsi="Times New Roman"/>
        <w:kern w:val="0"/>
        <w:sz w:val="18"/>
        <w:szCs w:val="18"/>
      </w:rPr>
      <w:t xml:space="preserve"> </w:t>
    </w:r>
  </w:p>
  <w:p w14:paraId="7FF0CEA5" w14:textId="77777777" w:rsidR="00763BE2" w:rsidRPr="00BA3887" w:rsidRDefault="00763BE2" w:rsidP="00763BE2">
    <w:pPr>
      <w:widowControl/>
      <w:jc w:val="left"/>
      <w:rPr>
        <w:rFonts w:ascii="Times New Roman" w:eastAsia="仿宋" w:hAnsi="Times New Roman"/>
        <w:color w:val="FF0000"/>
        <w:kern w:val="0"/>
        <w:sz w:val="18"/>
        <w:szCs w:val="18"/>
      </w:rPr>
    </w:pPr>
    <w:r w:rsidRPr="00BA3887">
      <w:rPr>
        <w:rFonts w:ascii="Times New Roman" w:eastAsia="仿宋" w:hAnsi="Times New Roman"/>
        <w:bCs/>
        <w:kern w:val="0"/>
        <w:sz w:val="18"/>
        <w:szCs w:val="18"/>
      </w:rPr>
      <w:t>基金项目：</w:t>
    </w:r>
    <w:r w:rsidRPr="00BA3887">
      <w:rPr>
        <w:rFonts w:ascii="Times New Roman" w:eastAsia="仿宋" w:hAnsi="Times New Roman"/>
        <w:kern w:val="0"/>
        <w:sz w:val="18"/>
        <w:szCs w:val="18"/>
      </w:rPr>
      <w:t>国家自然科学基金资助项目（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>,</w:t>
    </w:r>
    <w:r w:rsidRPr="00226E25">
      <w:rPr>
        <w:rFonts w:ascii="Times New Roman" w:eastAsia="仿宋" w:hAnsi="Times New Roman"/>
        <w:kern w:val="0"/>
        <w:sz w:val="18"/>
        <w:szCs w:val="18"/>
      </w:rPr>
      <w:t xml:space="preserve"> 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 xml:space="preserve"> ,</w:t>
    </w:r>
    <w:r w:rsidRPr="00226E25">
      <w:rPr>
        <w:rFonts w:ascii="Times New Roman" w:eastAsia="仿宋" w:hAnsi="Times New Roman"/>
        <w:kern w:val="0"/>
        <w:sz w:val="18"/>
        <w:szCs w:val="18"/>
      </w:rPr>
      <w:t xml:space="preserve"> 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>,</w:t>
    </w:r>
    <w:r w:rsidRPr="00226E25">
      <w:rPr>
        <w:rFonts w:ascii="Times New Roman" w:eastAsia="仿宋" w:hAnsi="Times New Roman"/>
        <w:kern w:val="0"/>
        <w:sz w:val="18"/>
        <w:szCs w:val="18"/>
      </w:rPr>
      <w:t xml:space="preserve"> 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>）</w:t>
    </w:r>
    <w:r w:rsidRPr="00BA3887">
      <w:rPr>
        <w:rFonts w:ascii="Times New Roman" w:eastAsia="仿宋" w:hAnsi="Times New Roman"/>
        <w:kern w:val="0"/>
        <w:sz w:val="18"/>
        <w:szCs w:val="18"/>
      </w:rPr>
      <w:t>;</w:t>
    </w:r>
    <w:r w:rsidRPr="00BA3887">
      <w:rPr>
        <w:rFonts w:ascii="Times New Roman" w:eastAsia="仿宋" w:hAnsi="Times New Roman"/>
        <w:sz w:val="18"/>
        <w:szCs w:val="18"/>
      </w:rPr>
      <w:t xml:space="preserve"> </w:t>
    </w:r>
    <w:r w:rsidRPr="00BA3887">
      <w:rPr>
        <w:rFonts w:ascii="Times New Roman" w:eastAsia="仿宋" w:hAnsi="Times New Roman"/>
        <w:kern w:val="0"/>
        <w:sz w:val="18"/>
        <w:szCs w:val="18"/>
      </w:rPr>
      <w:t>教育部新世纪优秀人才支持计划（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>）</w:t>
    </w:r>
    <w:r w:rsidRPr="00BA3887">
      <w:rPr>
        <w:rFonts w:ascii="Times New Roman" w:eastAsia="仿宋" w:hAnsi="Times New Roman"/>
        <w:kern w:val="0"/>
        <w:sz w:val="18"/>
        <w:szCs w:val="18"/>
      </w:rPr>
      <w:t>;</w:t>
    </w:r>
    <w:r w:rsidRPr="00BA3887">
      <w:rPr>
        <w:rFonts w:ascii="Times New Roman" w:eastAsia="仿宋" w:hAnsi="Times New Roman"/>
        <w:kern w:val="0"/>
        <w:sz w:val="18"/>
        <w:szCs w:val="18"/>
      </w:rPr>
      <w:t>浙江大学引进人才科研启动项目（</w:t>
    </w:r>
    <w:proofErr w:type="spellStart"/>
    <w:r w:rsidRPr="00BA3887">
      <w:rPr>
        <w:rFonts w:ascii="Times New Roman" w:eastAsia="仿宋" w:hAnsi="Times New Roman"/>
        <w:kern w:val="0"/>
        <w:sz w:val="18"/>
        <w:szCs w:val="18"/>
      </w:rPr>
      <w:t>xxxxxxxx</w:t>
    </w:r>
    <w:proofErr w:type="spellEnd"/>
    <w:r w:rsidRPr="00BA3887">
      <w:rPr>
        <w:rFonts w:ascii="Times New Roman" w:eastAsia="仿宋" w:hAnsi="Times New Roman"/>
        <w:kern w:val="0"/>
        <w:sz w:val="18"/>
        <w:szCs w:val="18"/>
      </w:rPr>
      <w:t>）</w:t>
    </w:r>
    <w:r w:rsidRPr="00BA3887">
      <w:rPr>
        <w:rFonts w:ascii="Times New Roman" w:eastAsia="仿宋" w:hAnsi="Times New Roman"/>
        <w:color w:val="FF0000"/>
        <w:kern w:val="0"/>
        <w:sz w:val="18"/>
        <w:szCs w:val="18"/>
      </w:rPr>
      <w:t>（基金号请按</w:t>
    </w:r>
    <w:r w:rsidRPr="00BA3887">
      <w:rPr>
        <w:rFonts w:ascii="Times New Roman" w:eastAsia="仿宋" w:hAnsi="Times New Roman"/>
        <w:color w:val="FF0000"/>
        <w:kern w:val="0"/>
        <w:sz w:val="18"/>
        <w:szCs w:val="18"/>
      </w:rPr>
      <w:t>“</w:t>
    </w:r>
    <w:r w:rsidRPr="00BA3887">
      <w:rPr>
        <w:rFonts w:ascii="Times New Roman" w:eastAsia="仿宋" w:hAnsi="Times New Roman"/>
        <w:color w:val="FF0000"/>
        <w:kern w:val="0"/>
        <w:sz w:val="18"/>
        <w:szCs w:val="18"/>
      </w:rPr>
      <w:t>国家级、省级、市级、校级</w:t>
    </w:r>
    <w:r w:rsidRPr="00BA3887">
      <w:rPr>
        <w:rFonts w:ascii="Times New Roman" w:eastAsia="仿宋" w:hAnsi="Times New Roman"/>
        <w:color w:val="FF0000"/>
        <w:kern w:val="0"/>
        <w:sz w:val="18"/>
        <w:szCs w:val="18"/>
      </w:rPr>
      <w:t>”</w:t>
    </w:r>
    <w:r w:rsidRPr="00BA3887">
      <w:rPr>
        <w:rFonts w:ascii="Times New Roman" w:eastAsia="仿宋" w:hAnsi="Times New Roman"/>
        <w:color w:val="FF0000"/>
        <w:kern w:val="0"/>
        <w:sz w:val="18"/>
        <w:szCs w:val="18"/>
      </w:rPr>
      <w:t>的顺序排列，非涉密基金号请务必填写）</w:t>
    </w:r>
  </w:p>
  <w:p w14:paraId="54348F52" w14:textId="77777777" w:rsidR="00763BE2" w:rsidRPr="00BA3887" w:rsidRDefault="00763BE2" w:rsidP="00763BE2">
    <w:pPr>
      <w:widowControl/>
      <w:jc w:val="left"/>
      <w:rPr>
        <w:rFonts w:ascii="Times New Roman" w:eastAsia="仿宋" w:hAnsi="Times New Roman"/>
        <w:kern w:val="0"/>
        <w:sz w:val="18"/>
        <w:szCs w:val="18"/>
      </w:rPr>
    </w:pPr>
    <w:r w:rsidRPr="00BA3887">
      <w:rPr>
        <w:rFonts w:ascii="Times New Roman" w:eastAsia="仿宋" w:hAnsi="Times New Roman"/>
        <w:bCs/>
        <w:kern w:val="0"/>
        <w:sz w:val="18"/>
        <w:szCs w:val="18"/>
      </w:rPr>
      <w:t>作者简介：李小明</w:t>
    </w:r>
    <w:r w:rsidRPr="00BA3887">
      <w:rPr>
        <w:rFonts w:ascii="Times New Roman" w:eastAsia="仿宋" w:hAnsi="Times New Roman"/>
        <w:kern w:val="0"/>
        <w:sz w:val="18"/>
        <w:szCs w:val="18"/>
      </w:rPr>
      <w:t>（</w:t>
    </w:r>
    <w:r w:rsidRPr="00BA3887">
      <w:rPr>
        <w:rFonts w:ascii="Times New Roman" w:eastAsia="仿宋" w:hAnsi="Times New Roman"/>
        <w:kern w:val="0"/>
        <w:sz w:val="18"/>
        <w:szCs w:val="18"/>
      </w:rPr>
      <w:t>19XX-</w:t>
    </w:r>
    <w:r w:rsidRPr="00BA3887">
      <w:rPr>
        <w:rFonts w:ascii="Times New Roman" w:eastAsia="仿宋" w:hAnsi="Times New Roman"/>
        <w:kern w:val="0"/>
        <w:sz w:val="18"/>
        <w:szCs w:val="18"/>
      </w:rPr>
      <w:t>），男，</w:t>
    </w:r>
    <w:r w:rsidRPr="00BA3887">
      <w:rPr>
        <w:rFonts w:ascii="Times New Roman" w:eastAsia="仿宋" w:hAnsi="Times New Roman" w:hint="eastAsia"/>
        <w:kern w:val="0"/>
        <w:sz w:val="18"/>
        <w:szCs w:val="18"/>
      </w:rPr>
      <w:t>湖北武汉</w:t>
    </w:r>
    <w:r w:rsidRPr="00BA3887">
      <w:rPr>
        <w:rFonts w:ascii="Times New Roman" w:eastAsia="仿宋" w:hAnsi="Times New Roman"/>
        <w:kern w:val="0"/>
        <w:sz w:val="18"/>
        <w:szCs w:val="18"/>
      </w:rPr>
      <w:t>人。教授，博士，主要研究方向为新型光通信光纤和器件。</w:t>
    </w:r>
  </w:p>
  <w:p w14:paraId="7F6B0E88" w14:textId="77777777" w:rsidR="00763BE2" w:rsidRPr="00BA3887" w:rsidRDefault="00763BE2" w:rsidP="00763BE2">
    <w:pPr>
      <w:widowControl/>
      <w:jc w:val="left"/>
      <w:rPr>
        <w:rFonts w:ascii="Times New Roman" w:eastAsia="仿宋" w:hAnsi="Times New Roman"/>
        <w:kern w:val="0"/>
        <w:sz w:val="18"/>
        <w:szCs w:val="18"/>
      </w:rPr>
    </w:pPr>
    <w:r w:rsidRPr="00BA3887">
      <w:rPr>
        <w:rFonts w:ascii="Times New Roman" w:eastAsia="仿宋" w:hAnsi="Times New Roman"/>
        <w:bCs/>
        <w:kern w:val="0"/>
        <w:sz w:val="18"/>
        <w:szCs w:val="18"/>
      </w:rPr>
      <w:t>通信作者：李小明，教授。</w:t>
    </w:r>
    <w:proofErr w:type="spellStart"/>
    <w:proofErr w:type="gramStart"/>
    <w:r w:rsidRPr="00BA3887">
      <w:rPr>
        <w:rFonts w:ascii="Times New Roman" w:eastAsia="仿宋" w:hAnsi="Times New Roman"/>
        <w:kern w:val="0"/>
        <w:sz w:val="18"/>
        <w:szCs w:val="18"/>
      </w:rPr>
      <w:t>E-mail:lixiaoming@pku.edu.cn</w:t>
    </w:r>
    <w:proofErr w:type="spellEnd"/>
    <w:proofErr w:type="gramEnd"/>
  </w:p>
  <w:p w14:paraId="07F77886" w14:textId="05D40AE9" w:rsidR="00763BE2" w:rsidRDefault="00763BE2">
    <w:pPr>
      <w:pStyle w:val="af"/>
    </w:pPr>
    <w:r>
      <w:rPr>
        <w:rFonts w:cs="Calibri"/>
      </w:rPr>
      <w:t>©</w:t>
    </w:r>
    <w:r>
      <w:rPr>
        <w:rFonts w:hint="eastAsia"/>
      </w:rPr>
      <w:t>Editorial</w:t>
    </w:r>
    <w:r>
      <w:t xml:space="preserve"> </w:t>
    </w:r>
    <w:proofErr w:type="spellStart"/>
    <w:r>
      <w:t>Ofiice</w:t>
    </w:r>
    <w:proofErr w:type="spellEnd"/>
    <w:r>
      <w:t xml:space="preserve"> of</w:t>
    </w:r>
    <w:r w:rsidRPr="00013534">
      <w:rPr>
        <w:i/>
      </w:rPr>
      <w:t xml:space="preserve"> Study on Optical Communications</w:t>
    </w:r>
    <w:r>
      <w:t>. This is an open access article under the CC BY-NC-ND license.</w:t>
    </w:r>
    <w:r w:rsidRPr="00013534">
      <w:rPr>
        <w:color w:val="FF0000"/>
      </w:rPr>
      <w:t xml:space="preserve"> </w:t>
    </w:r>
    <w:r w:rsidRPr="00616C72">
      <w:rPr>
        <w:rFonts w:ascii="Times New Roman" w:eastAsia="仿宋" w:hAnsi="Times New Roman"/>
        <w:color w:val="FF0000"/>
        <w:kern w:val="0"/>
      </w:rPr>
      <w:t>(</w:t>
    </w:r>
    <w:r w:rsidRPr="00616C72">
      <w:rPr>
        <w:rFonts w:ascii="Times New Roman" w:eastAsia="仿宋" w:hAnsi="Times New Roman" w:hint="eastAsia"/>
        <w:color w:val="FF0000"/>
        <w:kern w:val="0"/>
      </w:rPr>
      <w:t>此处为版权所有</w:t>
    </w:r>
    <w:r w:rsidR="006B612D" w:rsidRPr="00616C72">
      <w:rPr>
        <w:rFonts w:ascii="Times New Roman" w:eastAsia="仿宋" w:hAnsi="Times New Roman" w:hint="eastAsia"/>
        <w:color w:val="FF0000"/>
        <w:kern w:val="0"/>
      </w:rPr>
      <w:t>者</w:t>
    </w:r>
    <w:r w:rsidRPr="00616C72">
      <w:rPr>
        <w:rFonts w:ascii="Times New Roman" w:eastAsia="仿宋" w:hAnsi="Times New Roman" w:hint="eastAsia"/>
        <w:color w:val="FF0000"/>
        <w:kern w:val="0"/>
      </w:rPr>
      <w:t>和许可声明</w:t>
    </w:r>
    <w:r w:rsidRPr="00616C72">
      <w:rPr>
        <w:rFonts w:ascii="Times New Roman" w:eastAsia="仿宋" w:hAnsi="Times New Roman"/>
        <w:color w:val="FF0000"/>
        <w:kern w:val="0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DD58A1" w14:textId="77777777" w:rsidR="007D4501" w:rsidRDefault="007D4501" w:rsidP="00A05C8F">
      <w:r>
        <w:separator/>
      </w:r>
    </w:p>
  </w:footnote>
  <w:footnote w:type="continuationSeparator" w:id="0">
    <w:p w14:paraId="3E5083CB" w14:textId="77777777" w:rsidR="007D4501" w:rsidRDefault="007D4501" w:rsidP="00A05C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C6EEC"/>
    <w:multiLevelType w:val="hybridMultilevel"/>
    <w:tmpl w:val="01EC1198"/>
    <w:lvl w:ilvl="0" w:tplc="44329306">
      <w:start w:val="1"/>
      <w:numFmt w:val="decimal"/>
      <w:lvlText w:val="（%1."/>
      <w:lvlJc w:val="left"/>
      <w:pPr>
        <w:ind w:left="720" w:hanging="720"/>
      </w:pPr>
      <w:rPr>
        <w:rFonts w:cs="宋体"/>
        <w:color w:val="FF0000"/>
        <w:sz w:val="18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07323CB"/>
    <w:multiLevelType w:val="hybridMultilevel"/>
    <w:tmpl w:val="A2FE7EE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F9742C3"/>
    <w:multiLevelType w:val="hybridMultilevel"/>
    <w:tmpl w:val="C83C5E7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57227B31"/>
    <w:multiLevelType w:val="hybridMultilevel"/>
    <w:tmpl w:val="931AF0F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60F031A7"/>
    <w:multiLevelType w:val="hybridMultilevel"/>
    <w:tmpl w:val="A12C9B34"/>
    <w:lvl w:ilvl="0" w:tplc="10446DB8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68444B49"/>
    <w:multiLevelType w:val="hybridMultilevel"/>
    <w:tmpl w:val="C86C90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6DFC3472"/>
    <w:multiLevelType w:val="hybridMultilevel"/>
    <w:tmpl w:val="6938FFB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7B0E0F65"/>
    <w:multiLevelType w:val="hybridMultilevel"/>
    <w:tmpl w:val="89D4F42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7"/>
  </w:num>
  <w:num w:numId="7">
    <w:abstractNumId w:val="2"/>
  </w:num>
  <w:num w:numId="8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光通信研究">
    <w15:presenceInfo w15:providerId="None" w15:userId="光通信研究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C20"/>
    <w:rsid w:val="00006ECE"/>
    <w:rsid w:val="00013534"/>
    <w:rsid w:val="0001726F"/>
    <w:rsid w:val="000205E2"/>
    <w:rsid w:val="00040291"/>
    <w:rsid w:val="00105ED0"/>
    <w:rsid w:val="00132B0A"/>
    <w:rsid w:val="00153487"/>
    <w:rsid w:val="00157A9D"/>
    <w:rsid w:val="001846D7"/>
    <w:rsid w:val="001C3D01"/>
    <w:rsid w:val="001D6638"/>
    <w:rsid w:val="00226E25"/>
    <w:rsid w:val="00255738"/>
    <w:rsid w:val="00291E88"/>
    <w:rsid w:val="00294991"/>
    <w:rsid w:val="002C1D19"/>
    <w:rsid w:val="002E0C58"/>
    <w:rsid w:val="002E7CEC"/>
    <w:rsid w:val="0039589D"/>
    <w:rsid w:val="003D0DEE"/>
    <w:rsid w:val="0049281D"/>
    <w:rsid w:val="004A04A2"/>
    <w:rsid w:val="004B04EE"/>
    <w:rsid w:val="004C1550"/>
    <w:rsid w:val="004D795E"/>
    <w:rsid w:val="005C1912"/>
    <w:rsid w:val="005F1A0D"/>
    <w:rsid w:val="00604ECD"/>
    <w:rsid w:val="00616C72"/>
    <w:rsid w:val="0064074E"/>
    <w:rsid w:val="006971D3"/>
    <w:rsid w:val="006A1692"/>
    <w:rsid w:val="006B612D"/>
    <w:rsid w:val="006C5F74"/>
    <w:rsid w:val="006C66AF"/>
    <w:rsid w:val="00740754"/>
    <w:rsid w:val="00744FB3"/>
    <w:rsid w:val="00745743"/>
    <w:rsid w:val="00746413"/>
    <w:rsid w:val="00763BE2"/>
    <w:rsid w:val="00784CAC"/>
    <w:rsid w:val="007D1B54"/>
    <w:rsid w:val="007D4501"/>
    <w:rsid w:val="007F052C"/>
    <w:rsid w:val="007F4221"/>
    <w:rsid w:val="0082691A"/>
    <w:rsid w:val="00826E89"/>
    <w:rsid w:val="0084128C"/>
    <w:rsid w:val="00852036"/>
    <w:rsid w:val="008A6518"/>
    <w:rsid w:val="008C580F"/>
    <w:rsid w:val="0091152B"/>
    <w:rsid w:val="00962B4C"/>
    <w:rsid w:val="00A05C8F"/>
    <w:rsid w:val="00A2171A"/>
    <w:rsid w:val="00A41363"/>
    <w:rsid w:val="00A539FC"/>
    <w:rsid w:val="00B260ED"/>
    <w:rsid w:val="00B53475"/>
    <w:rsid w:val="00B96BD1"/>
    <w:rsid w:val="00BE50F6"/>
    <w:rsid w:val="00BF1C20"/>
    <w:rsid w:val="00C15831"/>
    <w:rsid w:val="00C40841"/>
    <w:rsid w:val="00C43CDA"/>
    <w:rsid w:val="00CC2DD7"/>
    <w:rsid w:val="00D05E6C"/>
    <w:rsid w:val="00D53257"/>
    <w:rsid w:val="00D76D41"/>
    <w:rsid w:val="00D954E5"/>
    <w:rsid w:val="00DF3CE4"/>
    <w:rsid w:val="00E45113"/>
    <w:rsid w:val="00E67AB7"/>
    <w:rsid w:val="00EF6042"/>
    <w:rsid w:val="00F03074"/>
    <w:rsid w:val="00F270C7"/>
    <w:rsid w:val="00FC7A41"/>
    <w:rsid w:val="00FF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D6C622"/>
  <w15:chartTrackingRefBased/>
  <w15:docId w15:val="{2B177380-E5FF-4E09-8480-942B98BA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1C2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unhideWhenUsed/>
    <w:rsid w:val="00BF1C20"/>
    <w:rPr>
      <w:sz w:val="21"/>
      <w:szCs w:val="21"/>
    </w:rPr>
  </w:style>
  <w:style w:type="paragraph" w:styleId="a4">
    <w:name w:val="annotation text"/>
    <w:basedOn w:val="a"/>
    <w:link w:val="a5"/>
    <w:unhideWhenUsed/>
    <w:rsid w:val="00BF1C20"/>
    <w:pPr>
      <w:jc w:val="left"/>
    </w:pPr>
  </w:style>
  <w:style w:type="character" w:customStyle="1" w:styleId="a5">
    <w:name w:val="批注文字 字符"/>
    <w:basedOn w:val="a0"/>
    <w:link w:val="a4"/>
    <w:rsid w:val="00BF1C20"/>
    <w:rPr>
      <w:rFonts w:ascii="Calibri" w:eastAsia="宋体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BF1C20"/>
    <w:rPr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rsid w:val="00BF1C20"/>
    <w:rPr>
      <w:rFonts w:ascii="Calibri" w:eastAsia="宋体" w:hAnsi="Calibri" w:cs="Times New Roman"/>
      <w:sz w:val="18"/>
      <w:szCs w:val="18"/>
    </w:rPr>
  </w:style>
  <w:style w:type="paragraph" w:styleId="a8">
    <w:name w:val="annotation subject"/>
    <w:basedOn w:val="a4"/>
    <w:next w:val="a4"/>
    <w:link w:val="a9"/>
    <w:uiPriority w:val="99"/>
    <w:semiHidden/>
    <w:unhideWhenUsed/>
    <w:rsid w:val="00BF1C20"/>
    <w:rPr>
      <w:b/>
      <w:bCs/>
    </w:rPr>
  </w:style>
  <w:style w:type="character" w:customStyle="1" w:styleId="a9">
    <w:name w:val="批注主题 字符"/>
    <w:basedOn w:val="a5"/>
    <w:link w:val="a8"/>
    <w:uiPriority w:val="99"/>
    <w:semiHidden/>
    <w:rsid w:val="00BF1C20"/>
    <w:rPr>
      <w:rFonts w:ascii="Calibri" w:eastAsia="宋体" w:hAnsi="Calibri" w:cs="Times New Roman"/>
      <w:b/>
      <w:bCs/>
    </w:rPr>
  </w:style>
  <w:style w:type="paragraph" w:styleId="aa">
    <w:name w:val="Plain Text"/>
    <w:basedOn w:val="a"/>
    <w:link w:val="ab"/>
    <w:rsid w:val="00BF1C20"/>
    <w:rPr>
      <w:rFonts w:ascii="宋体" w:hAnsi="Courier New" w:cs="Courier New"/>
      <w:szCs w:val="21"/>
    </w:rPr>
  </w:style>
  <w:style w:type="character" w:customStyle="1" w:styleId="ab">
    <w:name w:val="纯文本 字符"/>
    <w:basedOn w:val="a0"/>
    <w:link w:val="aa"/>
    <w:rsid w:val="00BF1C20"/>
    <w:rPr>
      <w:rFonts w:ascii="宋体" w:eastAsia="宋体" w:hAnsi="Courier New" w:cs="Courier New"/>
      <w:szCs w:val="21"/>
    </w:rPr>
  </w:style>
  <w:style w:type="character" w:styleId="ac">
    <w:name w:val="Strong"/>
    <w:uiPriority w:val="22"/>
    <w:qFormat/>
    <w:rsid w:val="00BF1C20"/>
    <w:rPr>
      <w:b/>
      <w:bCs/>
    </w:rPr>
  </w:style>
  <w:style w:type="paragraph" w:styleId="ad">
    <w:name w:val="header"/>
    <w:basedOn w:val="a"/>
    <w:link w:val="ae"/>
    <w:uiPriority w:val="99"/>
    <w:unhideWhenUsed/>
    <w:rsid w:val="00A05C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e">
    <w:name w:val="页眉 字符"/>
    <w:basedOn w:val="a0"/>
    <w:link w:val="ad"/>
    <w:uiPriority w:val="99"/>
    <w:rsid w:val="00A05C8F"/>
    <w:rPr>
      <w:rFonts w:ascii="Calibri" w:eastAsia="宋体" w:hAnsi="Calibri" w:cs="Times New Roman"/>
      <w:sz w:val="18"/>
      <w:szCs w:val="18"/>
    </w:rPr>
  </w:style>
  <w:style w:type="paragraph" w:styleId="af">
    <w:name w:val="footer"/>
    <w:basedOn w:val="a"/>
    <w:link w:val="af0"/>
    <w:uiPriority w:val="99"/>
    <w:unhideWhenUsed/>
    <w:rsid w:val="00A05C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0">
    <w:name w:val="页脚 字符"/>
    <w:basedOn w:val="a0"/>
    <w:link w:val="af"/>
    <w:uiPriority w:val="99"/>
    <w:rsid w:val="00A05C8F"/>
    <w:rPr>
      <w:rFonts w:ascii="Calibri" w:eastAsia="宋体" w:hAnsi="Calibri" w:cs="Times New Roman"/>
      <w:sz w:val="18"/>
      <w:szCs w:val="18"/>
    </w:rPr>
  </w:style>
  <w:style w:type="character" w:styleId="af1">
    <w:name w:val="Hyperlink"/>
    <w:uiPriority w:val="99"/>
    <w:semiHidden/>
    <w:unhideWhenUsed/>
    <w:rsid w:val="00B53475"/>
    <w:rPr>
      <w:color w:val="0000FF"/>
      <w:u w:val="single"/>
    </w:rPr>
  </w:style>
  <w:style w:type="character" w:customStyle="1" w:styleId="af2">
    <w:name w:val="列出段落 字符"/>
    <w:basedOn w:val="a0"/>
    <w:link w:val="af3"/>
    <w:uiPriority w:val="34"/>
    <w:locked/>
    <w:rsid w:val="00B53475"/>
  </w:style>
  <w:style w:type="paragraph" w:styleId="af3">
    <w:name w:val="List Paragraph"/>
    <w:basedOn w:val="a"/>
    <w:link w:val="af2"/>
    <w:uiPriority w:val="34"/>
    <w:qFormat/>
    <w:rsid w:val="00B53475"/>
    <w:pPr>
      <w:ind w:firstLineChars="200" w:firstLine="420"/>
    </w:pPr>
    <w:rPr>
      <w:rFonts w:asciiTheme="minorHAnsi" w:eastAsiaTheme="minorEastAsia" w:hAnsiTheme="minorHAnsi" w:cstheme="minorBidi"/>
    </w:rPr>
  </w:style>
  <w:style w:type="character" w:customStyle="1" w:styleId="MTDisplayEquation">
    <w:name w:val="MTDisplayEquation 字符"/>
    <w:basedOn w:val="af2"/>
    <w:link w:val="MTDisplayEquation0"/>
    <w:locked/>
    <w:rsid w:val="00B53475"/>
  </w:style>
  <w:style w:type="paragraph" w:customStyle="1" w:styleId="MTDisplayEquation0">
    <w:name w:val="MTDisplayEquation"/>
    <w:basedOn w:val="af3"/>
    <w:next w:val="a"/>
    <w:link w:val="MTDisplayEquation"/>
    <w:rsid w:val="00B53475"/>
    <w:pPr>
      <w:widowControl/>
      <w:tabs>
        <w:tab w:val="center" w:pos="4440"/>
        <w:tab w:val="right" w:pos="8300"/>
      </w:tabs>
      <w:spacing w:before="100" w:beforeAutospacing="1" w:after="100" w:afterAutospacing="1"/>
      <w:ind w:left="555" w:firstLineChars="0" w:firstLine="0"/>
      <w:jc w:val="left"/>
    </w:pPr>
  </w:style>
  <w:style w:type="paragraph" w:styleId="af4">
    <w:name w:val="Revision"/>
    <w:hidden/>
    <w:uiPriority w:val="99"/>
    <w:semiHidden/>
    <w:rsid w:val="004C1550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922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3.emf"/><Relationship Id="rId18" Type="http://schemas.openxmlformats.org/officeDocument/2006/relationships/image" Target="media/image1.png"/><Relationship Id="rId26" Type="http://schemas.openxmlformats.org/officeDocument/2006/relationships/oleObject" Target="embeddings/oleObject1.bin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7" Type="http://schemas.openxmlformats.org/officeDocument/2006/relationships/endnotes" Target="endnotes.xml"/><Relationship Id="rId17" Type="http://schemas.openxmlformats.org/officeDocument/2006/relationships/customXml" Target="ink/ink5.xml"/><Relationship Id="rId25" Type="http://schemas.openxmlformats.org/officeDocument/2006/relationships/image" Target="media/image8.wmf"/><Relationship Id="rId2" Type="http://schemas.openxmlformats.org/officeDocument/2006/relationships/numbering" Target="numbering.xml"/><Relationship Id="rId16" Type="http://schemas.openxmlformats.org/officeDocument/2006/relationships/customXml" Target="ink/ink4.xml"/><Relationship Id="rId20" Type="http://schemas.openxmlformats.org/officeDocument/2006/relationships/image" Target="media/image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customXml" Target="ink/ink3.xml"/><Relationship Id="rId23" Type="http://schemas.openxmlformats.org/officeDocument/2006/relationships/image" Target="media/image6.png"/><Relationship Id="rId28" Type="http://schemas.openxmlformats.org/officeDocument/2006/relationships/footer" Target="footer1.xml"/><Relationship Id="rId10" Type="http://schemas.openxmlformats.org/officeDocument/2006/relationships/customXml" Target="ink/ink1.xml"/><Relationship Id="rId19" Type="http://schemas.openxmlformats.org/officeDocument/2006/relationships/image" Target="media/image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customXml" Target="ink/ink2.xml"/><Relationship Id="rId22" Type="http://schemas.openxmlformats.org/officeDocument/2006/relationships/image" Target="media/image5.png"/><Relationship Id="rId27" Type="http://schemas.openxmlformats.org/officeDocument/2006/relationships/hyperlink" Target="https://ieeexplore.ieee.org/xpl/RecentIssue.jsp?punumber=2944" TargetMode="External"/><Relationship Id="rId30" Type="http://schemas.microsoft.com/office/2011/relationships/people" Target="peop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86" units="cm"/>
          <inkml:channel name="Y" type="integer" max="1080" units="cm"/>
        </inkml:traceFormat>
        <inkml:channelProperties>
          <inkml:channelProperty channel="X" name="resolution" value="48.53767" units="1/cm"/>
          <inkml:channelProperty channel="Y" name="resolution" value="28.34646" units="1/cm"/>
        </inkml:channelProperties>
      </inkml:inkSource>
      <inkml:timestamp xml:id="ts0" timeString="2015-04-07T08:37:02.171"/>
    </inkml:context>
    <inkml:brush xml:id="br0">
      <inkml:brushProperty name="width" value="0.04667" units="cm"/>
      <inkml:brushProperty name="height" value="0.04667" units="cm"/>
      <inkml:brushProperty name="color" value="#ED1C24"/>
      <inkml:brushProperty name="fitToCurve" value="1"/>
    </inkml:brush>
  </inkml:definitions>
  <inkml:trace contextRef="#ctx0" brushRef="#br0">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86" units="cm"/>
          <inkml:channel name="Y" type="integer" max="1080" units="cm"/>
        </inkml:traceFormat>
        <inkml:channelProperties>
          <inkml:channelProperty channel="X" name="resolution" value="48.53767" units="1/cm"/>
          <inkml:channelProperty channel="Y" name="resolution" value="28.34646" units="1/cm"/>
        </inkml:channelProperties>
      </inkml:inkSource>
      <inkml:timestamp xml:id="ts0" timeString="2015-04-07T08:37:02.446"/>
    </inkml:context>
    <inkml:brush xml:id="br0">
      <inkml:brushProperty name="width" value="0.04667" units="cm"/>
      <inkml:brushProperty name="height" value="0.04667" units="cm"/>
      <inkml:brushProperty name="color" value="#ED1C24"/>
      <inkml:brushProperty name="fitToCurve" value="1"/>
    </inkml:brush>
  </inkml:definitions>
  <inkml:trace contextRef="#ctx0" brushRef="#br0">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86" units="cm"/>
          <inkml:channel name="Y" type="integer" max="1080" units="cm"/>
        </inkml:traceFormat>
        <inkml:channelProperties>
          <inkml:channelProperty channel="X" name="resolution" value="48.53767" units="1/cm"/>
          <inkml:channelProperty channel="Y" name="resolution" value="28.34646" units="1/cm"/>
        </inkml:channelProperties>
      </inkml:inkSource>
      <inkml:timestamp xml:id="ts0" timeString="2015-04-07T08:37:02.268"/>
    </inkml:context>
    <inkml:brush xml:id="br0">
      <inkml:brushProperty name="width" value="0.04667" units="cm"/>
      <inkml:brushProperty name="height" value="0.04667" units="cm"/>
      <inkml:brushProperty name="color" value="#ED1C24"/>
      <inkml:brushProperty name="fitToCurve" value="1"/>
    </inkml:brush>
  </inkml:definitions>
  <inkml:trace contextRef="#ctx0" brushRef="#br0">0 0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86" units="cm"/>
          <inkml:channel name="Y" type="integer" max="1080" units="cm"/>
        </inkml:traceFormat>
        <inkml:channelProperties>
          <inkml:channelProperty channel="X" name="resolution" value="48.53767" units="1/cm"/>
          <inkml:channelProperty channel="Y" name="resolution" value="28.34646" units="1/cm"/>
        </inkml:channelProperties>
      </inkml:inkSource>
      <inkml:timestamp xml:id="ts0" timeString="2015-04-07T08:37:02.163"/>
    </inkml:context>
    <inkml:brush xml:id="br0">
      <inkml:brushProperty name="width" value="0.04667" units="cm"/>
      <inkml:brushProperty name="height" value="0.04667" units="cm"/>
      <inkml:brushProperty name="color" value="#ED1C24"/>
      <inkml:brushProperty name="fitToCurve" value="1"/>
    </inkml:brush>
  </inkml:definitions>
  <inkml:trace contextRef="#ctx0" brushRef="#br0">0 0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286" units="cm"/>
          <inkml:channel name="Y" type="integer" max="1080" units="cm"/>
        </inkml:traceFormat>
        <inkml:channelProperties>
          <inkml:channelProperty channel="X" name="resolution" value="48.53767" units="1/cm"/>
          <inkml:channelProperty channel="Y" name="resolution" value="28.34646" units="1/cm"/>
        </inkml:channelProperties>
      </inkml:inkSource>
      <inkml:timestamp xml:id="ts0" timeString="2015-04-07T08:37:02.028"/>
    </inkml:context>
    <inkml:brush xml:id="br0">
      <inkml:brushProperty name="width" value="0.04667" units="cm"/>
      <inkml:brushProperty name="height" value="0.04667" units="cm"/>
      <inkml:brushProperty name="color" value="#ED1C24"/>
      <inkml:brushProperty name="fitToCurve" value="1"/>
    </inkml:brush>
  </inkml:definitions>
  <inkml:trace contextRef="#ctx0" brushRef="#br0">0 0</inkml:trace>
</inkml:ink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AF7251-C52A-431A-A6CE-CAD79DDF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844</Words>
  <Characters>4813</Characters>
  <Application>Microsoft Office Word</Application>
  <DocSecurity>0</DocSecurity>
  <Lines>40</Lines>
  <Paragraphs>11</Paragraphs>
  <ScaleCrop>false</ScaleCrop>
  <Company>wri</Company>
  <LinksUpToDate>false</LinksUpToDate>
  <CharactersWithSpaces>5646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光通信研究</dc:creator>
  <cp:keywords/>
  <dc:description/>
  <cp:lastModifiedBy>Alvin</cp:lastModifiedBy>
  <cp:revision>31</cp:revision>
  <dcterms:created xsi:type="dcterms:W3CDTF">2023-02-01T01:43:00Z</dcterms:created>
  <dcterms:modified xsi:type="dcterms:W3CDTF">2023-02-02T01:38:00Z</dcterms:modified>
</cp:coreProperties>
</file>